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505140DF" w14:textId="0074297F" w:rsidR="00CE442B" w:rsidRPr="000E62CC" w:rsidRDefault="00924725" w:rsidP="0028284A">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no change in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28284A">
        <w:rPr>
          <w:color w:val="000000" w:themeColor="text1"/>
        </w:rPr>
        <w:t xml:space="preserve"> Leaf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positively correlated with </w:t>
      </w:r>
      <w:r w:rsidR="0028284A">
        <w:rPr>
          <w:rStyle w:val="Emphasis"/>
          <w:color w:val="0E101A"/>
        </w:rPr>
        <w:t>β</w:t>
      </w:r>
      <w:r w:rsidR="0028284A">
        <w:t xml:space="preserve"> and negatively correlated with vapor pressure deficit, while </w:t>
      </w:r>
      <w:r w:rsidR="0028284A">
        <w:rPr>
          <w:rStyle w:val="Emphasis"/>
          <w:color w:val="0E101A"/>
        </w:rPr>
        <w:t>β</w:t>
      </w:r>
      <w:r w:rsidR="0028284A">
        <w:t xml:space="preserve"> increased with increasing soil moisture and decreased with increasing soil nitrogen availability, consistent with theoretical expectations.</w:t>
      </w:r>
      <w:r w:rsidR="005774BB">
        <w:t xml:space="preserve"> </w:t>
      </w:r>
      <w:r w:rsidR="0028284A" w:rsidRPr="001F74F7">
        <w:rPr>
          <w:color w:val="000000" w:themeColor="text1"/>
        </w:rPr>
        <w:t>Overal</w:t>
      </w:r>
      <w:r w:rsidR="00CE442B">
        <w:rPr>
          <w:color w:val="000000" w:themeColor="text1"/>
        </w:rPr>
        <w:t>l, our results indicate that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0D99EAFE"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B55EA1" w:rsidRPr="00B55EA1">
            <w:rPr>
              <w:color w:val="000000"/>
            </w:rPr>
            <w:t xml:space="preserve">(Knorr &amp; Heimann, 2001; </w:t>
          </w:r>
          <w:proofErr w:type="spellStart"/>
          <w:r w:rsidR="00B55EA1" w:rsidRPr="00B55EA1">
            <w:rPr>
              <w:color w:val="000000"/>
            </w:rPr>
            <w:t>Ziehn</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2011; Booth </w:t>
          </w:r>
          <w:r w:rsidR="00B55EA1" w:rsidRPr="00B55EA1">
            <w:rPr>
              <w:i/>
              <w:iCs/>
              <w:color w:val="000000"/>
            </w:rPr>
            <w:t>et al.</w:t>
          </w:r>
          <w:r w:rsidR="00B55EA1" w:rsidRPr="00B55EA1">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048263013"/>
          <w:placeholder>
            <w:docPart w:val="DefaultPlaceholder_-1854013440"/>
          </w:placeholder>
        </w:sdtPr>
        <w:sdtContent>
          <w:r w:rsidR="00B55EA1" w:rsidRPr="00B55EA1">
            <w:rPr>
              <w:color w:val="000000"/>
            </w:rPr>
            <w:t>(</w:t>
          </w:r>
          <w:proofErr w:type="spellStart"/>
          <w:r w:rsidR="00B55EA1" w:rsidRPr="00B55EA1">
            <w:rPr>
              <w:color w:val="000000"/>
            </w:rPr>
            <w:t>Kattge</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2009; Walker </w:t>
          </w:r>
          <w:r w:rsidR="00B55EA1" w:rsidRPr="00B55EA1">
            <w:rPr>
              <w:i/>
              <w:iCs/>
              <w:color w:val="000000"/>
            </w:rPr>
            <w:t>et al.</w:t>
          </w:r>
          <w:r w:rsidR="00B55EA1" w:rsidRPr="00B55EA1">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B55EA1" w:rsidRPr="00B55EA1">
            <w:rPr>
              <w:color w:val="000000"/>
            </w:rPr>
            <w:t xml:space="preserve">(Davies-Barnard </w:t>
          </w:r>
          <w:r w:rsidR="00B55EA1" w:rsidRPr="00B55EA1">
            <w:rPr>
              <w:i/>
              <w:iCs/>
              <w:color w:val="000000"/>
            </w:rPr>
            <w:t>et al.</w:t>
          </w:r>
          <w:r w:rsidR="00B55EA1" w:rsidRPr="00B55EA1">
            <w:rPr>
              <w:color w:val="000000"/>
            </w:rPr>
            <w:t xml:space="preserve">, 2020; Kou-Giesbrecht </w:t>
          </w:r>
          <w:r w:rsidR="00B55EA1" w:rsidRPr="00B55EA1">
            <w:rPr>
              <w:i/>
              <w:iCs/>
              <w:color w:val="000000"/>
            </w:rPr>
            <w:t>et al.</w:t>
          </w:r>
          <w:r w:rsidR="00B55EA1" w:rsidRPr="00B55EA1">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B55EA1" w:rsidRPr="00B55EA1">
            <w:rPr>
              <w:color w:val="000000"/>
            </w:rPr>
            <w:t xml:space="preserve">(Smith </w:t>
          </w:r>
          <w:r w:rsidR="00B55EA1" w:rsidRPr="00B55EA1">
            <w:rPr>
              <w:i/>
              <w:iCs/>
              <w:color w:val="000000"/>
            </w:rPr>
            <w:t>et al.</w:t>
          </w:r>
          <w:r w:rsidR="00B55EA1" w:rsidRPr="00B55EA1">
            <w:rPr>
              <w:color w:val="000000"/>
            </w:rPr>
            <w:t xml:space="preserve">, 2014; Lawrence </w:t>
          </w:r>
          <w:r w:rsidR="00B55EA1" w:rsidRPr="00B55EA1">
            <w:rPr>
              <w:i/>
              <w:iCs/>
              <w:color w:val="000000"/>
            </w:rPr>
            <w:t>et al.</w:t>
          </w:r>
          <w:r w:rsidR="00B55EA1" w:rsidRPr="00B55EA1">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75E9FA79"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B55EA1" w:rsidRPr="00B55EA1">
            <w:rPr>
              <w:color w:val="000000"/>
            </w:rPr>
            <w:t>(</w:t>
          </w:r>
          <w:proofErr w:type="spellStart"/>
          <w:r w:rsidR="00B55EA1" w:rsidRPr="00B55EA1">
            <w:rPr>
              <w:color w:val="000000"/>
            </w:rPr>
            <w:t>Firn</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2019; Liang </w:t>
          </w:r>
          <w:r w:rsidR="00B55EA1" w:rsidRPr="00B55EA1">
            <w:rPr>
              <w:i/>
              <w:iCs/>
              <w:color w:val="000000"/>
            </w:rPr>
            <w:t>et al.</w:t>
          </w:r>
          <w:r w:rsidR="00B55EA1" w:rsidRPr="00B55EA1">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B55EA1" w:rsidRPr="00B55EA1">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B55EA1" w:rsidRPr="00B55EA1">
            <w:rPr>
              <w:color w:val="000000"/>
            </w:rPr>
            <w:t xml:space="preserve">(Field &amp; Mooney, 1986; Evans, 1989; Walker </w:t>
          </w:r>
          <w:r w:rsidR="00B55EA1" w:rsidRPr="00B55EA1">
            <w:rPr>
              <w:i/>
              <w:iCs/>
              <w:color w:val="000000"/>
            </w:rPr>
            <w:t>et al.</w:t>
          </w:r>
          <w:r w:rsidR="00B55EA1" w:rsidRPr="00B55EA1">
            <w:rPr>
              <w:color w:val="000000"/>
            </w:rPr>
            <w:t xml:space="preserve">, 2014; Li </w:t>
          </w:r>
          <w:r w:rsidR="00B55EA1" w:rsidRPr="00B55EA1">
            <w:rPr>
              <w:i/>
              <w:iCs/>
              <w:color w:val="000000"/>
            </w:rPr>
            <w:t>et al.</w:t>
          </w:r>
          <w:r w:rsidR="00B55EA1" w:rsidRPr="00B55EA1">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B55EA1" w:rsidRPr="00B55EA1">
            <w:rPr>
              <w:color w:val="000000"/>
            </w:rPr>
            <w:t>(</w:t>
          </w:r>
          <w:proofErr w:type="spellStart"/>
          <w:r w:rsidR="00B55EA1" w:rsidRPr="00B55EA1">
            <w:rPr>
              <w:color w:val="000000"/>
            </w:rPr>
            <w:t>LeBauer</w:t>
          </w:r>
          <w:proofErr w:type="spellEnd"/>
          <w:r w:rsidR="00B55EA1" w:rsidRPr="00B55EA1">
            <w:rPr>
              <w:color w:val="000000"/>
            </w:rPr>
            <w:t xml:space="preserve"> &amp; </w:t>
          </w:r>
          <w:proofErr w:type="spellStart"/>
          <w:r w:rsidR="00B55EA1" w:rsidRPr="00B55EA1">
            <w:rPr>
              <w:color w:val="000000"/>
            </w:rPr>
            <w:t>Treseder</w:t>
          </w:r>
          <w:proofErr w:type="spellEnd"/>
          <w:r w:rsidR="00B55EA1" w:rsidRPr="00B55EA1">
            <w:rPr>
              <w:color w:val="000000"/>
            </w:rPr>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0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CwxMCwyM11dfS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J9LCJpc1RlbXBvcmFyeSI6ZmFsc2V9XX0="/>
          <w:id w:val="-1167402026"/>
          <w:placeholder>
            <w:docPart w:val="EBF868F854C3CB4B81EE0BB010813CDB"/>
          </w:placeholder>
        </w:sdtPr>
        <w:sdtContent>
          <w:r w:rsidR="00B55EA1" w:rsidRPr="00B55EA1">
            <w:rPr>
              <w:color w:val="000000"/>
            </w:rPr>
            <w:t xml:space="preserve">(Liang </w:t>
          </w:r>
          <w:r w:rsidR="00B55EA1" w:rsidRPr="00B55EA1">
            <w:rPr>
              <w:i/>
              <w:iCs/>
              <w:color w:val="000000"/>
            </w:rPr>
            <w:t>et al.</w:t>
          </w:r>
          <w:r w:rsidR="00B55EA1" w:rsidRPr="00B55EA1">
            <w:rPr>
              <w:color w:val="000000"/>
            </w:rPr>
            <w:t xml:space="preserve">, 2020; Waring </w:t>
          </w:r>
          <w:r w:rsidR="00B55EA1" w:rsidRPr="00B55EA1">
            <w:rPr>
              <w:i/>
              <w:iCs/>
              <w:color w:val="000000"/>
            </w:rPr>
            <w:t>et al.</w:t>
          </w:r>
          <w:r w:rsidR="00B55EA1" w:rsidRPr="00B55EA1">
            <w:rPr>
              <w:color w:val="000000"/>
            </w:rPr>
            <w:t xml:space="preserve">, 2023; Stocker </w:t>
          </w:r>
          <w:r w:rsidR="00B55EA1" w:rsidRPr="00B55EA1">
            <w:rPr>
              <w:i/>
              <w:iCs/>
              <w:color w:val="000000"/>
            </w:rPr>
            <w:t>et al.</w:t>
          </w:r>
          <w:r w:rsidR="00B55EA1" w:rsidRPr="00B55EA1">
            <w:rPr>
              <w:color w:val="000000"/>
            </w:rPr>
            <w:t>, 2024)</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B55EA1" w:rsidRPr="00B55EA1">
            <w:rPr>
              <w:color w:val="000000"/>
            </w:rPr>
            <w:t xml:space="preserve">(Dong </w:t>
          </w:r>
          <w:r w:rsidR="00B55EA1" w:rsidRPr="00B55EA1">
            <w:rPr>
              <w:i/>
              <w:iCs/>
              <w:color w:val="000000"/>
            </w:rPr>
            <w:t>et al.</w:t>
          </w:r>
          <w:r w:rsidR="00B55EA1" w:rsidRPr="00B55EA1">
            <w:rPr>
              <w:color w:val="000000"/>
            </w:rPr>
            <w:t xml:space="preserve">, 2017, 2020, 2022; Yan </w:t>
          </w:r>
          <w:r w:rsidR="00B55EA1" w:rsidRPr="00B55EA1">
            <w:rPr>
              <w:i/>
              <w:iCs/>
              <w:color w:val="000000"/>
            </w:rPr>
            <w:t>et al.</w:t>
          </w:r>
          <w:r w:rsidR="00B55EA1" w:rsidRPr="00B55EA1">
            <w:rPr>
              <w:color w:val="000000"/>
            </w:rPr>
            <w:t xml:space="preserve">, 2023; </w:t>
          </w:r>
          <w:proofErr w:type="spellStart"/>
          <w:r w:rsidR="00B55EA1" w:rsidRPr="00B55EA1">
            <w:rPr>
              <w:color w:val="000000"/>
            </w:rPr>
            <w:t>Westerband</w:t>
          </w:r>
          <w:proofErr w:type="spellEnd"/>
          <w:r w:rsidR="00B55EA1" w:rsidRPr="00B55EA1">
            <w:rPr>
              <w:color w:val="000000"/>
            </w:rPr>
            <w:t xml:space="preserve"> </w:t>
          </w:r>
          <w:r w:rsidR="00B55EA1" w:rsidRPr="00B55EA1">
            <w:rPr>
              <w:i/>
              <w:iCs/>
              <w:color w:val="000000"/>
            </w:rPr>
            <w:t>et al.</w:t>
          </w:r>
          <w:r w:rsidR="00B55EA1" w:rsidRPr="00B55EA1">
            <w:rPr>
              <w:color w:val="000000"/>
            </w:rPr>
            <w:t>, 2023)</w:t>
          </w:r>
        </w:sdtContent>
      </w:sdt>
      <w:r>
        <w:t>.</w:t>
      </w:r>
    </w:p>
    <w:p w14:paraId="32776DDC" w14:textId="305D98B7"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2003; Prentice </w:t>
          </w:r>
          <w:r w:rsidR="00B55EA1" w:rsidRPr="00B55EA1">
            <w:rPr>
              <w:i/>
              <w:iCs/>
              <w:color w:val="000000"/>
            </w:rPr>
            <w:t>et al.</w:t>
          </w:r>
          <w:r w:rsidR="00B55EA1" w:rsidRPr="00B55EA1">
            <w:rPr>
              <w:color w:val="000000"/>
            </w:rPr>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B55EA1" w:rsidRPr="00B55EA1">
            <w:rPr>
              <w:color w:val="000000"/>
            </w:rPr>
            <w:t xml:space="preserve">(Lavergne </w:t>
          </w:r>
          <w:r w:rsidR="00B55EA1" w:rsidRPr="00B55EA1">
            <w:rPr>
              <w:i/>
              <w:iCs/>
              <w:color w:val="000000"/>
            </w:rPr>
            <w:t>et al.</w:t>
          </w:r>
          <w:r w:rsidR="00B55EA1" w:rsidRPr="00B55EA1">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B55EA1" w:rsidRPr="00B55EA1">
            <w:rPr>
              <w:color w:val="000000"/>
            </w:rPr>
            <w:t>(</w:t>
          </w:r>
          <w:proofErr w:type="spellStart"/>
          <w:r w:rsidR="00B55EA1" w:rsidRPr="00B55EA1">
            <w:rPr>
              <w:color w:val="000000"/>
            </w:rPr>
            <w:t>Grossiord</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2020; López </w:t>
          </w:r>
          <w:r w:rsidR="00B55EA1" w:rsidRPr="00B55EA1">
            <w:rPr>
              <w:i/>
              <w:iCs/>
              <w:color w:val="000000"/>
            </w:rPr>
            <w:t>et al.</w:t>
          </w:r>
          <w:r w:rsidR="00B55EA1" w:rsidRPr="00B55EA1">
            <w:rPr>
              <w:color w:val="000000"/>
            </w:rPr>
            <w:t>, 2021)</w:t>
          </w:r>
        </w:sdtContent>
      </w:sdt>
      <w:r>
        <w:t>.</w:t>
      </w:r>
    </w:p>
    <w:p w14:paraId="2ABE5449" w14:textId="272C59C8"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B55EA1" w:rsidRPr="00B55EA1">
            <w:rPr>
              <w:color w:val="000000"/>
            </w:rPr>
            <w:t>(</w:t>
          </w:r>
          <w:proofErr w:type="spellStart"/>
          <w:r w:rsidR="00B55EA1" w:rsidRPr="00B55EA1">
            <w:rPr>
              <w:color w:val="000000"/>
            </w:rPr>
            <w:t>Ghannoum</w:t>
          </w:r>
          <w:proofErr w:type="spellEnd"/>
          <w:r w:rsidR="00B55EA1" w:rsidRPr="00B55EA1">
            <w:rPr>
              <w:color w:val="000000"/>
            </w:rPr>
            <w:t xml:space="preserve"> </w:t>
          </w:r>
          <w:r w:rsidR="00B55EA1" w:rsidRPr="00B55EA1">
            <w:rPr>
              <w:i/>
              <w:iCs/>
              <w:color w:val="000000"/>
            </w:rPr>
            <w:t>et al.</w:t>
          </w:r>
          <w:r w:rsidR="00B55EA1" w:rsidRPr="00B55EA1">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B55EA1" w:rsidRPr="00B55EA1">
            <w:rPr>
              <w:color w:val="000000"/>
            </w:rPr>
            <w:t xml:space="preserve">(Schmitt &amp; Edwards, 1981; Sage </w:t>
          </w:r>
          <w:r w:rsidR="00B55EA1" w:rsidRPr="00B55EA1">
            <w:rPr>
              <w:i/>
              <w:iCs/>
              <w:color w:val="000000"/>
            </w:rPr>
            <w:t>et al.</w:t>
          </w:r>
          <w:r w:rsidR="00B55EA1" w:rsidRPr="00B55EA1">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B55EA1" w:rsidRPr="00B55EA1">
            <w:rPr>
              <w:color w:val="000000"/>
            </w:rPr>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41141B1E" w14:textId="3C44D061" w:rsidR="006421A8" w:rsidRPr="00B55EA1"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1170131646"/>
          <w:placeholder>
            <w:docPart w:val="EBF868F854C3CB4B81EE0BB010813CDB"/>
          </w:placeholder>
        </w:sdtPr>
        <w:sdtContent>
          <w:r w:rsidR="00B55EA1" w:rsidRPr="00B55EA1">
            <w:rPr>
              <w:color w:val="000000"/>
            </w:rPr>
            <w:t>(</w:t>
          </w:r>
          <w:proofErr w:type="spellStart"/>
          <w:r w:rsidR="00B55EA1" w:rsidRPr="00B55EA1">
            <w:rPr>
              <w:color w:val="000000"/>
            </w:rPr>
            <w:t>Paillassa</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2020; </w:t>
          </w:r>
          <w:proofErr w:type="spellStart"/>
          <w:r w:rsidR="00B55EA1" w:rsidRPr="00B55EA1">
            <w:rPr>
              <w:color w:val="000000"/>
            </w:rPr>
            <w:t>Querejeta</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2022; </w:t>
          </w:r>
          <w:proofErr w:type="spellStart"/>
          <w:r w:rsidR="00B55EA1" w:rsidRPr="00B55EA1">
            <w:rPr>
              <w:color w:val="000000"/>
            </w:rPr>
            <w:t>Westerband</w:t>
          </w:r>
          <w:proofErr w:type="spellEnd"/>
          <w:r w:rsidR="00B55EA1" w:rsidRPr="00B55EA1">
            <w:rPr>
              <w:color w:val="000000"/>
            </w:rPr>
            <w:t xml:space="preserve"> </w:t>
          </w:r>
          <w:r w:rsidR="00B55EA1" w:rsidRPr="00B55EA1">
            <w:rPr>
              <w:i/>
              <w:iCs/>
              <w:color w:val="000000"/>
            </w:rPr>
            <w:t>et al.</w:t>
          </w:r>
          <w:r w:rsidR="00B55EA1" w:rsidRPr="00B55EA1">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833336172"/>
          <w:placeholder>
            <w:docPart w:val="DefaultPlaceholder_-1854013440"/>
          </w:placeholder>
        </w:sdtPr>
        <w:sdtContent>
          <w:r w:rsidR="00B55EA1" w:rsidRPr="00B55EA1">
            <w:rPr>
              <w:color w:val="000000"/>
            </w:rPr>
            <w:t>(</w:t>
          </w:r>
          <w:proofErr w:type="spellStart"/>
          <w:r w:rsidR="00B55EA1" w:rsidRPr="00B55EA1">
            <w:rPr>
              <w:color w:val="000000"/>
            </w:rPr>
            <w:t>Bialic</w:t>
          </w:r>
          <w:proofErr w:type="spellEnd"/>
          <w:r w:rsidR="00B55EA1" w:rsidRPr="00B55EA1">
            <w:rPr>
              <w:color w:val="000000"/>
            </w:rPr>
            <w:t xml:space="preserve">-Murphy </w:t>
          </w:r>
          <w:r w:rsidR="00B55EA1" w:rsidRPr="00B55EA1">
            <w:rPr>
              <w:i/>
              <w:iCs/>
              <w:color w:val="000000"/>
            </w:rPr>
            <w:t>et al.</w:t>
          </w:r>
          <w:r w:rsidR="00B55EA1" w:rsidRPr="00B55EA1">
            <w:rPr>
              <w:color w:val="000000"/>
            </w:rPr>
            <w:t>, 2021)</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investigated the effects of resource availability</w:t>
      </w:r>
      <w:r w:rsidR="00B55EA1">
        <w:t xml:space="preserve">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p>
    <w:p w14:paraId="36213FC8" w14:textId="77487698"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w:t>
      </w:r>
      <w:r w:rsidR="000E62CC">
        <w:t xml:space="preserve">Appendix S1: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w:t>
      </w:r>
      <w:r w:rsidRPr="00900530">
        <w:lastRenderedPageBreak/>
        <w:t>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F892ED9"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p>
    <w:p w14:paraId="01BF979B" w14:textId="1396D6D2"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22AEAAC1"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 xml:space="preserve">from </w:t>
      </w:r>
      <w:r w:rsidR="000E62CC">
        <w:t>441 individuals comprising 45 species</w:t>
      </w:r>
      <w:r w:rsidR="00313213">
        <w:t xml:space="preserve">. </w:t>
      </w:r>
      <w:r w:rsidR="00376C54">
        <w:t xml:space="preserve">Soil samples were collected at random locations 0-15 cm below the soil surface from </w:t>
      </w:r>
      <w:r w:rsidR="00376C54">
        <w:lastRenderedPageBreak/>
        <w:t xml:space="preserve">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236512BE"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B55EA1" w:rsidRPr="00B55EA1">
            <w:rPr>
              <w:color w:val="000000"/>
            </w:rPr>
            <w:t>(</w:t>
          </w:r>
          <w:proofErr w:type="spellStart"/>
          <w:r w:rsidR="00B55EA1" w:rsidRPr="00B55EA1">
            <w:rPr>
              <w:color w:val="000000"/>
            </w:rPr>
            <w:t>Hijmans</w:t>
          </w:r>
          <w:proofErr w:type="spellEnd"/>
          <w:r w:rsidR="00B55EA1" w:rsidRPr="00B55EA1">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7958AB6D"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B55EA1" w:rsidRPr="00B55EA1">
            <w:rPr>
              <w:color w:val="000000"/>
            </w:rPr>
            <w:t xml:space="preserve">(Keeney &amp; Nelson, 1983; </w:t>
          </w:r>
          <w:proofErr w:type="spellStart"/>
          <w:r w:rsidR="00B55EA1" w:rsidRPr="00B55EA1">
            <w:rPr>
              <w:color w:val="000000"/>
            </w:rPr>
            <w:t>Kachurina</w:t>
          </w:r>
          <w:proofErr w:type="spellEnd"/>
          <w:r w:rsidR="00B55EA1" w:rsidRPr="00B55EA1">
            <w:rPr>
              <w:color w:val="000000"/>
            </w:rPr>
            <w:t xml:space="preserve"> </w:t>
          </w:r>
          <w:r w:rsidR="00B55EA1" w:rsidRPr="00B55EA1">
            <w:rPr>
              <w:i/>
              <w:iCs/>
              <w:color w:val="000000"/>
            </w:rPr>
            <w:t>et al.</w:t>
          </w:r>
          <w:r w:rsidR="00B55EA1" w:rsidRPr="00B55EA1">
            <w:rPr>
              <w:color w:val="000000"/>
            </w:rPr>
            <w:t>, 2000)</w:t>
          </w:r>
        </w:sdtContent>
      </w:sdt>
      <w:r w:rsidR="00924725">
        <w:t>. Soil texture (% sand, % silt, % clay) w</w:t>
      </w:r>
      <w:r>
        <w:t>as</w:t>
      </w:r>
      <w:r w:rsidR="00924725">
        <w:t xml:space="preserve"> estimated using the simple jar method.</w:t>
      </w:r>
    </w:p>
    <w:p w14:paraId="4499017A" w14:textId="25A30686" w:rsidR="00924725" w:rsidRPr="00CC7EF8" w:rsidRDefault="00924725" w:rsidP="00CC7EF8">
      <w:pPr>
        <w:autoSpaceDE w:val="0"/>
        <w:autoSpaceDN w:val="0"/>
        <w:adjustRightInd w:val="0"/>
        <w:spacing w:line="480" w:lineRule="auto"/>
        <w:ind w:firstLine="720"/>
      </w:pPr>
      <w:r>
        <w:lastRenderedPageBreak/>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B55EA1" w:rsidRPr="00B55EA1">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B55EA1" w:rsidRPr="00B55EA1">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6DAC007F"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B55EA1" w:rsidRPr="00B55EA1">
            <w:rPr>
              <w:color w:val="000000"/>
            </w:rPr>
            <w:t>(</w:t>
          </w:r>
          <w:proofErr w:type="spellStart"/>
          <w:r w:rsidR="00B55EA1" w:rsidRPr="00B55EA1">
            <w:rPr>
              <w:color w:val="000000"/>
            </w:rPr>
            <w:t>Katabuchi</w:t>
          </w:r>
          <w:proofErr w:type="spellEnd"/>
          <w:r w:rsidR="00B55EA1" w:rsidRPr="00B55EA1">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51C96648"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lastRenderedPageBreak/>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B55EA1" w:rsidRPr="00B55EA1">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031AD7C6"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B55EA1" w:rsidRPr="00B55EA1">
            <w:rPr>
              <w:color w:val="000000"/>
            </w:rPr>
            <w:t xml:space="preserve">(Farquhar </w:t>
          </w:r>
          <w:r w:rsidR="00B55EA1" w:rsidRPr="00B55EA1">
            <w:rPr>
              <w:i/>
              <w:iCs/>
              <w:color w:val="000000"/>
            </w:rPr>
            <w:t>et al.</w:t>
          </w:r>
          <w:r w:rsidR="00B55EA1" w:rsidRPr="00B55EA1">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102FC0EF"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B55EA1" w:rsidRPr="00B55EA1">
            <w:rPr>
              <w:color w:val="000000"/>
            </w:rPr>
            <w:t xml:space="preserve">(Farquhar </w:t>
          </w:r>
          <w:r w:rsidR="00B55EA1" w:rsidRPr="00B55EA1">
            <w:rPr>
              <w:i/>
              <w:iCs/>
              <w:color w:val="000000"/>
            </w:rPr>
            <w:t>et al.</w:t>
          </w:r>
          <w:r w:rsidR="00B55EA1" w:rsidRPr="00B55EA1">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6D7C03C2"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B55EA1" w:rsidRPr="00B55EA1">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10FD26B9"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EBF868F854C3CB4B81EE0BB010813CDB"/>
          </w:placeholder>
        </w:sdtPr>
        <w:sdtContent>
          <w:r w:rsidR="00B55EA1" w:rsidRPr="00B55EA1">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B55EA1" w:rsidRPr="00B55EA1">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xml:space="preserve">) is </w:t>
      </w:r>
      <w:r>
        <w:rPr>
          <w:color w:val="000000"/>
        </w:rPr>
        <w:lastRenderedPageBreak/>
        <w:t>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21A03CC4"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greater </w:t>
      </w:r>
      <w:r w:rsidR="00A51F8F">
        <w:rPr>
          <w:i/>
          <w:iCs/>
        </w:rPr>
        <w:t>N</w:t>
      </w:r>
      <w:r w:rsidR="00A51F8F">
        <w:rPr>
          <w:vertAlign w:val="subscript"/>
        </w:rPr>
        <w:t>mass</w:t>
      </w:r>
      <w:r w:rsidR="00A51F8F">
        <w:t xml:space="preserve"> and </w:t>
      </w:r>
      <w:r w:rsidR="00A51F8F">
        <w:rPr>
          <w:i/>
          <w:iCs/>
        </w:rPr>
        <w:t>N</w:t>
      </w:r>
      <w:r w:rsidR="00A51F8F">
        <w:rPr>
          <w:vertAlign w:val="subscript"/>
        </w:rPr>
        <w:t>area</w:t>
      </w:r>
      <w:r w:rsidR="001C37FD">
        <w:t xml:space="preserve"> compared to </w:t>
      </w:r>
      <w:r w:rsidR="00A51F8F">
        <w:t>C</w:t>
      </w:r>
      <w:r w:rsidR="00A51F8F">
        <w:rPr>
          <w:vertAlign w:val="subscript"/>
        </w:rPr>
        <w:t>3</w:t>
      </w:r>
      <w:r w:rsidR="00A51F8F">
        <w:t xml:space="preserve"> species that could not form these associations</w:t>
      </w:r>
      <w:r w:rsidR="000E62CC">
        <w:t xml:space="preserve"> (</w:t>
      </w:r>
      <w:r w:rsidR="000E62CC" w:rsidRPr="000E62CC">
        <w:rPr>
          <w:highlight w:val="yellow"/>
        </w:rPr>
        <w:t>Appendix SX: Table SX, Figure SX</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0E62CC" w:rsidRPr="000E62CC">
            <w:rPr>
              <w:color w:val="000000"/>
            </w:rPr>
            <w:t xml:space="preserve">(Adams </w:t>
          </w:r>
          <w:r w:rsidR="000E62CC" w:rsidRPr="000E62CC">
            <w:rPr>
              <w:i/>
              <w:iCs/>
              <w:color w:val="000000"/>
            </w:rPr>
            <w:t>et al.</w:t>
          </w:r>
          <w:r w:rsidR="000E62CC" w:rsidRPr="000E62CC">
            <w:rPr>
              <w:color w:val="000000"/>
            </w:rPr>
            <w:t xml:space="preserve">, 2016; Dong </w:t>
          </w:r>
          <w:r w:rsidR="000E62CC" w:rsidRPr="000E62CC">
            <w:rPr>
              <w:i/>
              <w:iCs/>
              <w:color w:val="000000"/>
            </w:rPr>
            <w:t>et al.</w:t>
          </w:r>
          <w:r w:rsidR="000E62CC" w:rsidRPr="000E62CC">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concerns about low sample size and inadequate statistical power. Any species that formed associations with symbiotic N</w:t>
      </w:r>
      <w:r w:rsidR="001C37FD">
        <w:rPr>
          <w:vertAlign w:val="subscript"/>
        </w:rPr>
        <w:t>2</w:t>
      </w:r>
      <w:r w:rsidR="001C37FD">
        <w:t>-fixing bacteria was</w:t>
      </w:r>
      <w:r w:rsidR="0000341E">
        <w:t xml:space="preserve"> </w:t>
      </w:r>
      <w:r w:rsidR="00CD2030">
        <w:t>therefore</w:t>
      </w:r>
      <w:r w:rsidR="001C37FD">
        <w:t xml:space="preserve"> removed from the dataset</w:t>
      </w:r>
      <w:r w:rsidR="00CD2030">
        <w:t xml:space="preserve"> used for analysis</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individuals from </w:t>
      </w:r>
      <w:r w:rsidR="0000341E">
        <w:t>34</w:t>
      </w:r>
      <w:r w:rsidR="00FD63ED">
        <w:t xml:space="preserve"> species, and C</w:t>
      </w:r>
      <w:r w:rsidR="00FD63ED">
        <w:rPr>
          <w:vertAlign w:val="subscript"/>
        </w:rPr>
        <w:t>4</w:t>
      </w:r>
      <w:r w:rsidR="00FD63ED">
        <w:t xml:space="preserve"> species comprising 117 individuals from 11 species.</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7377C441"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
          <w:id w:val="-851490989"/>
          <w:placeholder>
            <w:docPart w:val="9CABB786E5D1204DAF0BD366E9DF9E40"/>
          </w:placeholder>
        </w:sdtPr>
        <w:sdtContent>
          <w:r w:rsidR="00B55EA1" w:rsidRPr="00B55EA1">
            <w:rPr>
              <w:color w:val="000000"/>
            </w:rPr>
            <w:t>(</w:t>
          </w:r>
          <w:proofErr w:type="spellStart"/>
          <w:r w:rsidR="00B55EA1" w:rsidRPr="00B55EA1">
            <w:rPr>
              <w:color w:val="000000"/>
            </w:rPr>
            <w:t>Lefcheck</w:t>
          </w:r>
          <w:proofErr w:type="spellEnd"/>
          <w:r w:rsidR="00B55EA1" w:rsidRPr="00B55EA1">
            <w:rPr>
              <w:color w:val="000000"/>
            </w:rPr>
            <w:t>, 2016)</w:t>
          </w:r>
        </w:sdtContent>
      </w:sdt>
      <w:r>
        <w:t xml:space="preserve"> to examine direct and indirect pathways that contributed to variance in </w:t>
      </w:r>
      <w:r>
        <w:lastRenderedPageBreak/>
        <w:t xml:space="preserve">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1622153217"/>
          <w:placeholder>
            <w:docPart w:val="1E4EEF6AEFF72C4BB13A9DA185FA5EDE"/>
          </w:placeholder>
        </w:sdtPr>
        <w:sdtContent>
          <w:r w:rsidR="00B55EA1" w:rsidRPr="00B55EA1">
            <w:rPr>
              <w:color w:val="000000"/>
            </w:rPr>
            <w:t xml:space="preserve">(Poorter </w:t>
          </w:r>
          <w:r w:rsidR="00B55EA1" w:rsidRPr="00B55EA1">
            <w:rPr>
              <w:i/>
              <w:iCs/>
              <w:color w:val="000000"/>
            </w:rPr>
            <w:t>et al.</w:t>
          </w:r>
          <w:r w:rsidR="00B55EA1" w:rsidRPr="00B55EA1">
            <w:rPr>
              <w:color w:val="000000"/>
            </w:rPr>
            <w:t xml:space="preserve">, 2009; Liang </w:t>
          </w:r>
          <w:r w:rsidR="00B55EA1" w:rsidRPr="00B55EA1">
            <w:rPr>
              <w:i/>
              <w:iCs/>
              <w:color w:val="000000"/>
            </w:rPr>
            <w:t>et al.</w:t>
          </w:r>
          <w:r w:rsidR="00B55EA1" w:rsidRPr="00B55EA1">
            <w:rPr>
              <w:color w:val="000000"/>
            </w:rP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2081361601"/>
          <w:placeholder>
            <w:docPart w:val="1E4EEF6AEFF72C4BB13A9DA185FA5EDE"/>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2004; Onoda </w:t>
          </w:r>
          <w:r w:rsidR="00B55EA1" w:rsidRPr="00B55EA1">
            <w:rPr>
              <w:i/>
              <w:iCs/>
              <w:color w:val="000000"/>
            </w:rPr>
            <w:t>et al.</w:t>
          </w:r>
          <w:r w:rsidR="00B55EA1" w:rsidRPr="00B55EA1">
            <w:rPr>
              <w:color w:val="000000"/>
            </w:rPr>
            <w:t>, 2017)</w:t>
          </w:r>
        </w:sdtContent>
      </w:sdt>
      <w:r>
        <w:t xml:space="preserve">, covariance soil moisture and nitrogen availability </w:t>
      </w:r>
      <w:sdt>
        <w:sdtPr>
          <w:rPr>
            <w:color w:val="000000"/>
          </w:r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880362327"/>
          <w:placeholder>
            <w:docPart w:val="1E4EEF6AEFF72C4BB13A9DA185FA5EDE"/>
          </w:placeholder>
        </w:sdtPr>
        <w:sdtContent>
          <w:r w:rsidR="00B55EA1" w:rsidRPr="00B55EA1">
            <w:rPr>
              <w:color w:val="000000"/>
            </w:rPr>
            <w:t xml:space="preserve">(Reynolds </w:t>
          </w:r>
          <w:r w:rsidR="00B55EA1" w:rsidRPr="00B55EA1">
            <w:rPr>
              <w:i/>
              <w:iCs/>
              <w:color w:val="000000"/>
            </w:rPr>
            <w:t>et al.</w:t>
          </w:r>
          <w:r w:rsidR="00B55EA1" w:rsidRPr="00B55EA1">
            <w:rPr>
              <w:color w:val="000000"/>
            </w:rPr>
            <w:t>, 2007)</w:t>
          </w:r>
        </w:sdtContent>
      </w:sdt>
      <w:r>
        <w:t xml:space="preserve">, and negative covariance </w:t>
      </w:r>
      <w:r>
        <w:rPr>
          <w:i/>
          <w:iCs/>
        </w:rPr>
        <w:t>VPD</w:t>
      </w:r>
      <w:r>
        <w:t xml:space="preserve"> and soil moisture </w:t>
      </w:r>
      <w:sdt>
        <w:sdtPr>
          <w:rPr>
            <w:color w:val="000000"/>
          </w:r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323327866"/>
          <w:placeholder>
            <w:docPart w:val="1E4EEF6AEFF72C4BB13A9DA185FA5EDE"/>
          </w:placeholder>
        </w:sdtPr>
        <w:sdtContent>
          <w:r w:rsidR="00B55EA1" w:rsidRPr="00B55EA1">
            <w:rPr>
              <w:color w:val="000000"/>
            </w:rPr>
            <w:t xml:space="preserve">(Brzostek </w:t>
          </w:r>
          <w:r w:rsidR="00B55EA1" w:rsidRPr="00B55EA1">
            <w:rPr>
              <w:i/>
              <w:iCs/>
              <w:color w:val="000000"/>
            </w:rPr>
            <w:t>et al.</w:t>
          </w:r>
          <w:r w:rsidR="00B55EA1" w:rsidRPr="00B55EA1">
            <w:rPr>
              <w:color w:val="000000"/>
            </w:rPr>
            <w:t>, 2014)</w:t>
          </w:r>
        </w:sdtContent>
      </w:sdt>
      <w:r>
        <w:t>. Model loadings and structural model fit parameters are explained in Appendix S1.</w:t>
      </w:r>
    </w:p>
    <w:p w14:paraId="4AADFAFE" w14:textId="315DE7A3" w:rsidR="003C606D" w:rsidRPr="00DB7B98" w:rsidRDefault="003C606D" w:rsidP="00101569">
      <w:pPr>
        <w:autoSpaceDE w:val="0"/>
        <w:autoSpaceDN w:val="0"/>
        <w:adjustRightInd w:val="0"/>
        <w:spacing w:line="480" w:lineRule="auto"/>
        <w:ind w:firstLine="720"/>
      </w:pPr>
      <w:r>
        <w:t xml:space="preserve">We used an information-theoretic model selection approach to select the timescale (90-, 60-, 30-, 20-, 15-, 10-, 9-, 8-, 7-, 6-, 5-, 4-, 3-, 2-, or 1-day mean) for soil moisture and vapor pressure deficit that conferred the best model fits </w:t>
      </w:r>
      <w:r w:rsidR="00101569">
        <w:t>within</w:t>
      </w:r>
      <w:r>
        <w:t xml:space="preserve">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w:t>
      </w:r>
      <w:r w:rsidR="00DB7B98">
        <w:t>In C</w:t>
      </w:r>
      <w:r w:rsidR="00DB7B98">
        <w:rPr>
          <w:vertAlign w:val="subscript"/>
        </w:rPr>
        <w:t>3</w:t>
      </w:r>
      <w:r w:rsidR="00DB7B98">
        <w:t xml:space="preserve"> species, 90-day soil moisture conferred the best model fit for </w:t>
      </w:r>
      <w:r w:rsidR="00DB7B98" w:rsidRPr="00F676C9">
        <w:rPr>
          <w:i/>
          <w:iCs/>
          <w:lang w:val="el-GR"/>
        </w:rPr>
        <w:t>β</w:t>
      </w:r>
      <w:r w:rsidR="00DB7B98">
        <w:t xml:space="preserve"> and 90-day vapor pressure deficit conferred the best model fit for leaf </w:t>
      </w:r>
      <w:r w:rsidR="00DB7B98">
        <w:rPr>
          <w:i/>
          <w:iCs/>
        </w:rPr>
        <w:t>C</w:t>
      </w:r>
      <w:r w:rsidR="00DB7B98">
        <w:rPr>
          <w:vertAlign w:val="subscript"/>
        </w:rPr>
        <w:t>i</w:t>
      </w:r>
      <w:r w:rsidR="00DB7B98">
        <w:t>:</w:t>
      </w:r>
      <w:r w:rsidR="00DB7B98">
        <w:rPr>
          <w:i/>
          <w:iCs/>
        </w:rPr>
        <w:t>C</w:t>
      </w:r>
      <w:r w:rsidR="00DB7B98">
        <w:rPr>
          <w:vertAlign w:val="subscript"/>
        </w:rPr>
        <w:t>a</w:t>
      </w:r>
      <w:r w:rsidR="00DB7B98">
        <w:t xml:space="preserve"> (</w:t>
      </w:r>
      <w:r w:rsidR="00DB7B98" w:rsidRPr="00101569">
        <w:rPr>
          <w:highlight w:val="yellow"/>
        </w:rPr>
        <w:t>Table SX; Fig. SX</w:t>
      </w:r>
      <w:r w:rsidR="00DB7B98">
        <w:t>).</w:t>
      </w:r>
      <w:r w:rsidR="00DB7B98" w:rsidRPr="00DB7B98">
        <w:t xml:space="preserve"> </w:t>
      </w:r>
      <w:r w:rsidR="00DB7B98">
        <w:t xml:space="preserve">In </w:t>
      </w:r>
      <w:r w:rsidR="00DB7B98">
        <w:lastRenderedPageBreak/>
        <w:t>C</w:t>
      </w:r>
      <w:r w:rsidR="00DB7B98">
        <w:rPr>
          <w:vertAlign w:val="subscript"/>
        </w:rPr>
        <w:t>4</w:t>
      </w:r>
      <w:r w:rsidR="00DB7B98">
        <w:t xml:space="preserve"> species, 90-day soil moisture conferred the best model fit for </w:t>
      </w:r>
      <w:r w:rsidR="00DB7B98" w:rsidRPr="00F676C9">
        <w:rPr>
          <w:i/>
          <w:iCs/>
          <w:lang w:val="el-GR"/>
        </w:rPr>
        <w:t>β</w:t>
      </w:r>
      <w:r w:rsidR="00DB7B98">
        <w:t xml:space="preserve"> and 60-day vapor pressure deficit conferred the best model fit for leaf </w:t>
      </w:r>
      <w:r w:rsidR="00DB7B98">
        <w:rPr>
          <w:i/>
          <w:iCs/>
        </w:rPr>
        <w:t>C</w:t>
      </w:r>
      <w:r w:rsidR="00DB7B98">
        <w:rPr>
          <w:vertAlign w:val="subscript"/>
        </w:rPr>
        <w:t>i</w:t>
      </w:r>
      <w:r w:rsidR="00DB7B98">
        <w:t>:</w:t>
      </w:r>
      <w:r w:rsidR="00DB7B98">
        <w:rPr>
          <w:i/>
          <w:iCs/>
        </w:rPr>
        <w:t>C</w:t>
      </w:r>
      <w:r w:rsidR="00DB7B98">
        <w:rPr>
          <w:vertAlign w:val="subscript"/>
        </w:rPr>
        <w:t>a</w:t>
      </w:r>
      <w:r w:rsidR="00DB7B98" w:rsidRPr="00DB7B98">
        <w:t xml:space="preserve"> </w:t>
      </w:r>
      <w:r w:rsidR="00DB7B98">
        <w:t>(</w:t>
      </w:r>
      <w:r w:rsidR="00DB7B98" w:rsidRPr="00101569">
        <w:rPr>
          <w:highlight w:val="yellow"/>
        </w:rPr>
        <w:t>Table SX; Fig. SX</w:t>
      </w:r>
      <w:r w:rsidR="00DB7B98">
        <w:t>).</w:t>
      </w:r>
    </w:p>
    <w:p w14:paraId="6FCCB0F4" w14:textId="0E51C908" w:rsidR="00924725" w:rsidRPr="00DB7B98" w:rsidRDefault="00CD2030" w:rsidP="00DB7B98">
      <w:pPr>
        <w:autoSpaceDE w:val="0"/>
        <w:autoSpaceDN w:val="0"/>
        <w:adjustRightInd w:val="0"/>
        <w:spacing w:line="480" w:lineRule="auto"/>
        <w:ind w:firstLine="720"/>
      </w:pPr>
      <w:r>
        <w:t xml:space="preserve">We constructed a series of linear mixed-effects models for each photosynthetic pathway to investigate patterns that were observed in the structural equation model.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DB7B98">
        <w:t>natural log-</w:t>
      </w:r>
      <w:r w:rsidR="00924725">
        <w:t>transformed to normalize model residuals, and species w</w:t>
      </w:r>
      <w:r w:rsidR="002D1676">
        <w:t>ere</w:t>
      </w:r>
      <w:r w:rsidR="00924725">
        <w:t xml:space="preserve"> designated as a random intercept term.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w:t>
      </w:r>
    </w:p>
    <w:p w14:paraId="1AAD6A4B" w14:textId="5903DC2D"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a second linear mixed effect</w:t>
      </w:r>
      <w:r w:rsidR="00101569">
        <w:t>s</w:t>
      </w:r>
      <w:r>
        <w:t xml:space="preserve">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w:t>
      </w:r>
      <w:r w:rsidR="00101569">
        <w:t xml:space="preserve">, and </w:t>
      </w:r>
      <w:r>
        <w:t xml:space="preserve">nitrogen availability, </w:t>
      </w:r>
      <w:r w:rsidR="00101569">
        <w:t>with an added interaction term between soil moisture and nitrogen availability</w:t>
      </w:r>
      <w:r>
        <w:t>. Species were included as a random intercept term.</w:t>
      </w:r>
      <w:r w:rsidR="00DB7B98" w:rsidRPr="00DB7B98">
        <w:rPr>
          <w:color w:val="000000" w:themeColor="text1"/>
        </w:rPr>
        <w:t xml:space="preserve"> </w:t>
      </w:r>
      <w:r w:rsidR="00101569">
        <w:rPr>
          <w:color w:val="000000" w:themeColor="text1"/>
        </w:rPr>
        <w:t>Separate models were made for C</w:t>
      </w:r>
      <w:r w:rsidR="00101569">
        <w:rPr>
          <w:color w:val="000000" w:themeColor="text1"/>
          <w:vertAlign w:val="subscript"/>
        </w:rPr>
        <w:t>3</w:t>
      </w:r>
      <w:r w:rsidR="00101569">
        <w:rPr>
          <w:color w:val="000000" w:themeColor="text1"/>
        </w:rPr>
        <w:t xml:space="preserve"> and C</w:t>
      </w:r>
      <w:r w:rsidR="00101569">
        <w:rPr>
          <w:color w:val="000000" w:themeColor="text1"/>
          <w:vertAlign w:val="subscript"/>
        </w:rPr>
        <w:t>4</w:t>
      </w:r>
      <w:r w:rsidR="00101569">
        <w:rPr>
          <w:color w:val="000000" w:themeColor="text1"/>
        </w:rPr>
        <w:t xml:space="preserve"> species, using the soil moisture timescale that conferred the best fit for </w:t>
      </w:r>
      <w:r w:rsidR="00101569" w:rsidRPr="00F676C9">
        <w:rPr>
          <w:i/>
          <w:iCs/>
          <w:lang w:val="el-GR"/>
        </w:rPr>
        <w:t>β</w:t>
      </w:r>
      <w:r w:rsidR="00101569">
        <w:t xml:space="preserve"> within each photosynthetic pathway.</w:t>
      </w:r>
    </w:p>
    <w:p w14:paraId="09D37739" w14:textId="1E7CFBEB" w:rsidR="00924725"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soil moisture</w:t>
      </w:r>
      <w:r w:rsidR="00101569">
        <w:t>, and</w:t>
      </w:r>
      <w:r>
        <w:t xml:space="preserve"> nitrogen availability, in addition to an interaction between soil moisture</w:t>
      </w:r>
      <w:r w:rsidR="00101569">
        <w:t xml:space="preserve"> and </w:t>
      </w:r>
      <w:r>
        <w:t xml:space="preserve">nitrogen availability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 using the soil moisture timescale that conferred the best fit for </w:t>
      </w:r>
      <w:r w:rsidR="00DB7B98" w:rsidRPr="00F676C9">
        <w:rPr>
          <w:i/>
          <w:iCs/>
          <w:lang w:val="el-GR"/>
        </w:rPr>
        <w:t>β</w:t>
      </w:r>
      <w:r w:rsidR="00DB7B98">
        <w:t xml:space="preserve"> within each photosynthetic pathway</w:t>
      </w:r>
      <w:r w:rsidR="00101569">
        <w:t>.</w:t>
      </w:r>
    </w:p>
    <w:p w14:paraId="10916D1F" w14:textId="0088CAF2" w:rsidR="00924725" w:rsidRDefault="00924725" w:rsidP="008C1714">
      <w:pPr>
        <w:autoSpaceDE w:val="0"/>
        <w:autoSpaceDN w:val="0"/>
        <w:adjustRightInd w:val="0"/>
        <w:spacing w:line="480" w:lineRule="auto"/>
        <w:ind w:firstLine="720"/>
      </w:pPr>
      <w:r>
        <w:lastRenderedPageBreak/>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B55EA1" w:rsidRPr="00B55EA1">
            <w:rPr>
              <w:color w:val="000000"/>
            </w:rPr>
            <w:t xml:space="preserve">(Bates </w:t>
          </w:r>
          <w:r w:rsidR="00B55EA1" w:rsidRPr="00B55EA1">
            <w:rPr>
              <w:i/>
              <w:iCs/>
              <w:color w:val="000000"/>
            </w:rPr>
            <w:t>et al.</w:t>
          </w:r>
          <w:r w:rsidR="00B55EA1" w:rsidRPr="00B55EA1">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B55EA1" w:rsidRPr="00B55EA1">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B55EA1" w:rsidRPr="00B55EA1">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B55EA1" w:rsidRPr="00B55EA1">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B55EA1" w:rsidRPr="00B55EA1">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2CE04F8B" w14:textId="469B1D1E" w:rsidR="005A0F87"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 xml:space="preserve">, </w:t>
      </w:r>
      <w:r w:rsidR="005A0F87">
        <w:rPr>
          <w:color w:val="000000" w:themeColor="text1"/>
        </w:rPr>
        <w:t>soil moisture decreased with increasing vapor pressure deficit and was not modified by</w:t>
      </w:r>
      <w:r w:rsidR="00AD2DD3">
        <w:rPr>
          <w:color w:val="000000" w:themeColor="text1"/>
        </w:rPr>
        <w:t xml:space="preserve"> </w:t>
      </w:r>
      <w:r w:rsidR="005A0F87">
        <w:rPr>
          <w:color w:val="000000" w:themeColor="text1"/>
        </w:rPr>
        <w:t>nitrogen availability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lang w:val="el-GR"/>
        </w:rPr>
        <w:t>β</w:t>
      </w:r>
      <w:r w:rsidR="005A0F87">
        <w:rPr>
          <w:color w:val="000000" w:themeColor="text1"/>
        </w:rPr>
        <w:t xml:space="preserve"> increased with increasing soil moisture (</w:t>
      </w:r>
      <w:r w:rsidR="005A0F87">
        <w:rPr>
          <w:i/>
          <w:iCs/>
          <w:color w:val="000000" w:themeColor="text1"/>
        </w:rPr>
        <w:t>p</w:t>
      </w:r>
      <w:r w:rsidR="005A0F87">
        <w:rPr>
          <w:color w:val="000000" w:themeColor="text1"/>
        </w:rPr>
        <w:t xml:space="preserve">=0.001; </w:t>
      </w:r>
      <w:r w:rsidR="00C3303F">
        <w:rPr>
          <w:color w:val="000000" w:themeColor="text1"/>
        </w:rPr>
        <w:t>Table S</w:t>
      </w:r>
      <w:r w:rsidR="00C3303F" w:rsidRPr="0057082B">
        <w:rPr>
          <w:color w:val="000000" w:themeColor="text1"/>
          <w:highlight w:val="yellow"/>
        </w:rPr>
        <w:t>XX</w:t>
      </w:r>
      <w:r w:rsidR="005A0F87">
        <w:rPr>
          <w:color w:val="000000" w:themeColor="text1"/>
        </w:rPr>
        <w:t>) and decreased with increasing nitrogen availability (</w:t>
      </w:r>
      <w:r w:rsidR="005A0F87">
        <w:rPr>
          <w:i/>
          <w:iCs/>
          <w:color w:val="000000" w:themeColor="text1"/>
        </w:rPr>
        <w:t>p</w:t>
      </w:r>
      <w:r w:rsidR="005A0F87">
        <w:rPr>
          <w:color w:val="000000" w:themeColor="text1"/>
        </w:rPr>
        <w:t xml:space="preserve">=0.018;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sidRPr="005A0F87">
        <w:rPr>
          <w:color w:val="000000" w:themeColor="text1"/>
        </w:rPr>
        <w:t xml:space="preserve"> </w:t>
      </w:r>
      <w:r w:rsidR="005A0F87">
        <w:rPr>
          <w:color w:val="000000" w:themeColor="text1"/>
        </w:rPr>
        <w:t xml:space="preserve">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increased with increasing </w:t>
      </w:r>
      <w:r w:rsidR="005A0F87">
        <w:rPr>
          <w:i/>
          <w:iCs/>
          <w:color w:val="000000" w:themeColor="text1"/>
          <w:lang w:val="el-GR"/>
        </w:rPr>
        <w:t>β</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and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but</w:t>
      </w:r>
      <w:r w:rsidR="005A0F87">
        <w:rPr>
          <w:i/>
          <w:iCs/>
          <w:color w:val="000000" w:themeColor="text1"/>
        </w:rPr>
        <w:t xml:space="preserve"> </w:t>
      </w:r>
      <w:r w:rsidR="005A0F87">
        <w:rPr>
          <w:color w:val="000000" w:themeColor="text1"/>
        </w:rPr>
        <w:t>decreased with increasing vapor pressure deficit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and was not influenced by soil moisture (</w:t>
      </w:r>
      <w:r w:rsidR="005A0F87">
        <w:rPr>
          <w:i/>
          <w:iCs/>
          <w:color w:val="000000" w:themeColor="text1"/>
        </w:rPr>
        <w:t>p</w:t>
      </w:r>
      <w:r w:rsidR="005A0F87">
        <w:rPr>
          <w:color w:val="000000" w:themeColor="text1"/>
        </w:rPr>
        <w:t xml:space="preserve">=0.377;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rPr>
        <w:t>M</w:t>
      </w:r>
      <w:r w:rsidR="005A0F87">
        <w:rPr>
          <w:color w:val="000000" w:themeColor="text1"/>
          <w:vertAlign w:val="subscript"/>
        </w:rPr>
        <w:t>area</w:t>
      </w:r>
      <w:r w:rsidR="005A0F87">
        <w:rPr>
          <w:color w:val="000000" w:themeColor="text1"/>
        </w:rPr>
        <w:t xml:space="preserve"> decreased with increasing nitrogen availability and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rPr>
        <w:t>N</w:t>
      </w:r>
      <w:r w:rsidR="005A0F87">
        <w:rPr>
          <w:color w:val="000000" w:themeColor="text1"/>
          <w:vertAlign w:val="subscript"/>
        </w:rPr>
        <w:t>mass</w:t>
      </w:r>
      <w:r w:rsidR="005A0F87">
        <w:rPr>
          <w:color w:val="000000" w:themeColor="text1"/>
        </w:rPr>
        <w:t xml:space="preserve"> increased with increasing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decreased with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=0.025;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and was negatively associated with increasing </w:t>
      </w:r>
      <w:r w:rsidR="005A0F87">
        <w:rPr>
          <w:i/>
          <w:iCs/>
          <w:color w:val="000000" w:themeColor="text1"/>
        </w:rPr>
        <w:t>M</w:t>
      </w:r>
      <w:r w:rsidR="005A0F87">
        <w:rPr>
          <w:color w:val="000000" w:themeColor="text1"/>
          <w:vertAlign w:val="subscript"/>
        </w:rPr>
        <w:t>area</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p>
    <w:p w14:paraId="65A65024" w14:textId="0249B2FA" w:rsidR="0075326B" w:rsidRPr="00D83AEA"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 xml:space="preserve">, </w:t>
      </w:r>
      <w:r>
        <w:rPr>
          <w:i/>
          <w:iCs/>
          <w:color w:val="000000" w:themeColor="text1"/>
          <w:lang w:val="el-GR"/>
        </w:rPr>
        <w:t>β</w:t>
      </w:r>
      <w:r>
        <w:rPr>
          <w:color w:val="000000" w:themeColor="text1"/>
        </w:rPr>
        <w:t xml:space="preserve"> </w:t>
      </w:r>
      <w:r w:rsidR="005A0F87">
        <w:rPr>
          <w:color w:val="000000" w:themeColor="text1"/>
        </w:rPr>
        <w:t>de</w:t>
      </w:r>
      <w:r>
        <w:rPr>
          <w:color w:val="000000" w:themeColor="text1"/>
        </w:rPr>
        <w:t>creased with increasing soil moisture and increasing nitrogen availability (</w:t>
      </w:r>
      <w:r>
        <w:rPr>
          <w:i/>
          <w:iCs/>
          <w:color w:val="000000" w:themeColor="text1"/>
        </w:rPr>
        <w:t>p</w:t>
      </w:r>
      <w:r>
        <w:rPr>
          <w:color w:val="000000" w:themeColor="text1"/>
        </w:rPr>
        <w:t>&lt;0.0</w:t>
      </w:r>
      <w:r w:rsidR="005A0F87">
        <w:rPr>
          <w:color w:val="000000" w:themeColor="text1"/>
        </w:rPr>
        <w:t>01</w:t>
      </w:r>
      <w:r>
        <w:rPr>
          <w:color w:val="000000" w:themeColor="text1"/>
        </w:rPr>
        <w:t xml:space="preserve"> in both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3303F">
        <w:rPr>
          <w:color w:val="000000" w:themeColor="text1"/>
        </w:rPr>
        <w:t>;</w:t>
      </w:r>
      <w:r w:rsidR="00C3303F" w:rsidRPr="00C3303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but was unrelated to vapor pressure deficit</w:t>
      </w:r>
      <w:r w:rsidR="005A0F87">
        <w:rPr>
          <w:color w:val="000000" w:themeColor="text1"/>
        </w:rPr>
        <w:t>,</w:t>
      </w:r>
      <w:r>
        <w:rPr>
          <w:color w:val="000000" w:themeColor="text1"/>
        </w:rPr>
        <w:t xml:space="preserve"> soil moisture</w:t>
      </w:r>
      <w:r w:rsidR="005A0F87">
        <w:rPr>
          <w:color w:val="000000" w:themeColor="text1"/>
        </w:rPr>
        <w:t xml:space="preserve">, and nitrogen </w:t>
      </w:r>
      <w:r w:rsidR="005A0F87">
        <w:rPr>
          <w:color w:val="000000" w:themeColor="text1"/>
        </w:rPr>
        <w:lastRenderedPageBreak/>
        <w:t>availability</w:t>
      </w:r>
      <w:r>
        <w:rPr>
          <w:color w:val="000000" w:themeColor="text1"/>
        </w:rPr>
        <w:t xml:space="preserve"> (</w:t>
      </w:r>
      <w:r>
        <w:rPr>
          <w:i/>
          <w:iCs/>
          <w:color w:val="000000" w:themeColor="text1"/>
        </w:rPr>
        <w:t>p</w:t>
      </w:r>
      <w:r>
        <w:rPr>
          <w:color w:val="000000" w:themeColor="text1"/>
        </w:rPr>
        <w:t xml:space="preserve">&gt;0.05 in </w:t>
      </w:r>
      <w:r w:rsidR="005A0F87">
        <w:rPr>
          <w:color w:val="000000" w:themeColor="text1"/>
        </w:rPr>
        <w:t>all</w:t>
      </w:r>
      <w:r>
        <w:rPr>
          <w:color w:val="000000" w:themeColor="text1"/>
        </w:rPr>
        <w:t xml:space="preserve">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nitrogen availability (</w:t>
      </w:r>
      <w:r>
        <w:rPr>
          <w:i/>
          <w:iCs/>
          <w:color w:val="000000" w:themeColor="text1"/>
        </w:rPr>
        <w:t>p</w:t>
      </w:r>
      <w:r w:rsidR="005A0F87">
        <w:rPr>
          <w:color w:val="000000" w:themeColor="text1"/>
        </w:rPr>
        <w:t>=0.019</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=0.853</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sidR="005A0F87">
        <w:rPr>
          <w:color w:val="000000" w:themeColor="text1"/>
        </w:rPr>
        <w:t>=0.008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w:t>
      </w:r>
      <w:r w:rsidR="0057082B">
        <w:rPr>
          <w:color w:val="000000" w:themeColor="text1"/>
        </w:rPr>
        <w:t>) but</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=0.448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w:t>
      </w:r>
    </w:p>
    <w:p w14:paraId="7537EF1B" w14:textId="77777777" w:rsidR="0075326B"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39F138CA" w14:textId="0C6A4874" w:rsidR="0057082B"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A25B15">
        <w:rPr>
          <w:color w:val="000000" w:themeColor="text1"/>
        </w:rPr>
        <w:t>(</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Pr>
          <w:color w:val="000000" w:themeColor="text1"/>
        </w:rPr>
        <w:t>; Appendix S1:</w:t>
      </w:r>
      <w:r w:rsidR="00AD2DD3">
        <w:rPr>
          <w:color w:val="000000" w:themeColor="text1"/>
        </w:rPr>
        <w:t xml:space="preserve"> Table S</w:t>
      </w:r>
      <w:r w:rsidR="00AD2DD3" w:rsidRPr="0057082B">
        <w:rPr>
          <w:color w:val="000000" w:themeColor="text1"/>
          <w:highlight w:val="yellow"/>
        </w:rPr>
        <w:t>XX</w:t>
      </w:r>
      <w:r w:rsidR="00A25B15">
        <w:rPr>
          <w:color w:val="000000" w:themeColor="text1"/>
        </w:rPr>
        <w:t>, Fig. S</w:t>
      </w:r>
      <w:r w:rsidR="0057082B" w:rsidRPr="0057082B">
        <w:rPr>
          <w:color w:val="000000" w:themeColor="text1"/>
          <w:highlight w:val="yellow"/>
        </w:rPr>
        <w:t>XX</w:t>
      </w:r>
      <w:r w:rsidR="00A25B15">
        <w:rPr>
          <w:color w:val="000000" w:themeColor="text1"/>
        </w:rPr>
        <w:t xml:space="preserve">), and ninety-day vapor pressure deficit conferred the best model fit for the 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sidRPr="00A25B15">
        <w:rPr>
          <w:color w:val="000000" w:themeColor="text1"/>
        </w:rPr>
        <w:t xml:space="preserve"> </w:t>
      </w:r>
      <w:r w:rsidR="00A25B15">
        <w:rPr>
          <w:color w:val="000000" w:themeColor="text1"/>
        </w:rPr>
        <w:t>Appendix S1: Table S3, Fig. S</w:t>
      </w:r>
      <w:r w:rsidR="0057082B" w:rsidRPr="0057082B">
        <w:rPr>
          <w:color w:val="000000" w:themeColor="text1"/>
          <w:highlight w:val="yellow"/>
        </w:rPr>
        <w:t>XX</w:t>
      </w:r>
      <w:r w:rsidR="00A25B15">
        <w:rPr>
          <w:color w:val="000000" w:themeColor="text1"/>
        </w:rPr>
        <w:t>).</w:t>
      </w:r>
      <w:r w:rsidR="0057082B">
        <w:rPr>
          <w:color w:val="000000" w:themeColor="text1"/>
        </w:rPr>
        <w:t xml:space="preserve">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S4; Fig. </w:t>
      </w:r>
      <w:r w:rsidR="0057082B" w:rsidRPr="0057082B">
        <w:rPr>
          <w:color w:val="000000" w:themeColor="text1"/>
          <w:highlight w:val="yellow"/>
        </w:rPr>
        <w:t>XX</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Table S</w:t>
      </w:r>
      <w:r w:rsidR="00AD2DD3" w:rsidRPr="0057082B">
        <w:rPr>
          <w:color w:val="000000" w:themeColor="text1"/>
          <w:highlight w:val="yellow"/>
        </w:rPr>
        <w:t>XX</w:t>
      </w:r>
      <w:r w:rsidR="00A25B15">
        <w:rPr>
          <w:color w:val="000000" w:themeColor="text1"/>
        </w:rPr>
        <w:t xml:space="preserve">; Fig. </w:t>
      </w:r>
      <w:r w:rsidR="0057082B" w:rsidRPr="0057082B">
        <w:rPr>
          <w:color w:val="000000" w:themeColor="text1"/>
          <w:highlight w:val="yellow"/>
        </w:rPr>
        <w:t>XX</w:t>
      </w:r>
      <w:r w:rsidR="00A25B15">
        <w:rPr>
          <w:color w:val="000000" w:themeColor="text1"/>
        </w:rPr>
        <w:t>)</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AD2DD3">
        <w:rPr>
          <w:color w:val="000000" w:themeColor="text1"/>
        </w:rPr>
        <w:t xml:space="preserve">) but </w:t>
      </w:r>
      <w:r w:rsidR="0057082B">
        <w:rPr>
          <w:color w:val="000000" w:themeColor="text1"/>
        </w:rPr>
        <w:t>was not affected by soil moisture (</w:t>
      </w:r>
      <w:r w:rsidR="0057082B">
        <w:rPr>
          <w:i/>
          <w:iCs/>
          <w:color w:val="000000" w:themeColor="text1"/>
        </w:rPr>
        <w:t>p</w:t>
      </w:r>
      <w:r w:rsidR="0057082B">
        <w:rPr>
          <w:color w:val="000000" w:themeColor="text1"/>
        </w:rPr>
        <w:t>=0.882</w:t>
      </w:r>
      <w:r w:rsidR="00AD2DD3">
        <w:rPr>
          <w:color w:val="000000" w:themeColor="text1"/>
        </w:rPr>
        <w:t>;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57082B">
        <w:rPr>
          <w:color w:val="000000" w:themeColor="text1"/>
        </w:rPr>
        <w:t>) or soil nitrogen availability (</w:t>
      </w:r>
      <w:r w:rsidR="0057082B">
        <w:rPr>
          <w:i/>
          <w:iCs/>
          <w:color w:val="000000" w:themeColor="text1"/>
        </w:rPr>
        <w:t>p</w:t>
      </w:r>
      <w:r w:rsidR="0057082B">
        <w:rPr>
          <w:color w:val="000000" w:themeColor="text1"/>
        </w:rPr>
        <w:t xml:space="preserve">=0.707; Table S5; Fig. </w:t>
      </w:r>
      <w:r w:rsidR="0057082B" w:rsidRPr="0057082B">
        <w:rPr>
          <w:color w:val="000000" w:themeColor="text1"/>
          <w:highlight w:val="yellow"/>
        </w:rPr>
        <w:t>XX</w:t>
      </w:r>
      <w:r w:rsidR="0057082B">
        <w:rPr>
          <w:color w:val="000000" w:themeColor="text1"/>
        </w:rPr>
        <w:t>)</w:t>
      </w:r>
      <w:r w:rsidR="00AD2DD3">
        <w:rPr>
          <w:color w:val="000000" w:themeColor="text1"/>
        </w:rPr>
        <w:t>.</w:t>
      </w:r>
    </w:p>
    <w:p w14:paraId="09A675D2" w14:textId="3B697526" w:rsidR="00056643" w:rsidRDefault="0057082B" w:rsidP="008C1714">
      <w:pPr>
        <w:autoSpaceDE w:val="0"/>
        <w:autoSpaceDN w:val="0"/>
        <w:adjustRightInd w:val="0"/>
        <w:spacing w:line="480" w:lineRule="auto"/>
        <w:rPr>
          <w:color w:val="000000" w:themeColor="text1"/>
        </w:rPr>
      </w:pPr>
      <w:r>
        <w:rPr>
          <w:color w:val="000000" w:themeColor="text1"/>
        </w:rPr>
        <w:tab/>
        <w:t xml:space="preserve">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associated with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 xml:space="preserve">), a pattern that was driven by a negative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 xml:space="preserve">) and no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sidR="00056643">
        <w:rPr>
          <w:i/>
          <w:iCs/>
          <w:color w:val="000000" w:themeColor="text1"/>
        </w:rPr>
        <w:t>p</w:t>
      </w:r>
      <w:r w:rsidR="00056643">
        <w:rPr>
          <w:color w:val="000000" w:themeColor="text1"/>
        </w:rPr>
        <w:t>=0.264</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w:t>
      </w:r>
      <w:r w:rsidR="00056643">
        <w:rPr>
          <w:color w:val="000000" w:themeColor="text1"/>
        </w:rPr>
        <w:t xml:space="preserve"> Increasing nitrogen availability had no effect on </w:t>
      </w:r>
      <w:r w:rsidR="00056643">
        <w:rPr>
          <w:i/>
          <w:iCs/>
          <w:color w:val="000000" w:themeColor="text1"/>
        </w:rPr>
        <w:t>N</w:t>
      </w:r>
      <w:r w:rsidR="00056643">
        <w:rPr>
          <w:color w:val="000000" w:themeColor="text1"/>
          <w:vertAlign w:val="subscript"/>
        </w:rPr>
        <w:t>area</w:t>
      </w:r>
      <w:r w:rsidR="00056643">
        <w:rPr>
          <w:color w:val="000000" w:themeColor="text1"/>
        </w:rPr>
        <w:t xml:space="preserve"> (</w:t>
      </w:r>
      <w:r w:rsidR="00056643" w:rsidRPr="00056643">
        <w:rPr>
          <w:i/>
          <w:iCs/>
          <w:color w:val="000000" w:themeColor="text1"/>
          <w:highlight w:val="yellow"/>
        </w:rPr>
        <w:t>p</w:t>
      </w:r>
      <w:r w:rsidR="00056643" w:rsidRPr="00056643">
        <w:rPr>
          <w:color w:val="000000" w:themeColor="text1"/>
          <w:highlight w:val="yellow"/>
        </w:rPr>
        <w:t>=</w:t>
      </w:r>
      <w:r w:rsidR="00056643">
        <w:rPr>
          <w:color w:val="000000" w:themeColor="text1"/>
        </w:rPr>
        <w:t xml:space="preserve"> ; </w:t>
      </w:r>
      <w:r w:rsidR="00AD2DD3">
        <w:rPr>
          <w:color w:val="000000" w:themeColor="text1"/>
        </w:rPr>
        <w:t>Table S</w:t>
      </w:r>
      <w:r w:rsidR="00AD2DD3" w:rsidRPr="0057082B">
        <w:rPr>
          <w:color w:val="000000" w:themeColor="text1"/>
          <w:highlight w:val="yellow"/>
        </w:rPr>
        <w:t>XX</w:t>
      </w:r>
      <w:r w:rsidR="00AD2DD3">
        <w:rPr>
          <w:color w:val="000000" w:themeColor="text1"/>
        </w:rPr>
        <w:t>)</w:t>
      </w:r>
      <w:r w:rsidR="00056643">
        <w:rPr>
          <w:color w:val="000000" w:themeColor="text1"/>
        </w:rPr>
        <w:t xml:space="preserve">, although a marginal interaction between nitrogen availability and soil moisture revealed that increasing nitrogen availability increased </w:t>
      </w:r>
      <w:r w:rsidR="00056643">
        <w:rPr>
          <w:i/>
          <w:iCs/>
          <w:color w:val="000000" w:themeColor="text1"/>
        </w:rPr>
        <w:t>N</w:t>
      </w:r>
      <w:r w:rsidR="00056643">
        <w:rPr>
          <w:color w:val="000000" w:themeColor="text1"/>
          <w:vertAlign w:val="subscript"/>
        </w:rPr>
        <w:t>area</w:t>
      </w:r>
      <w:r w:rsidR="00056643">
        <w:rPr>
          <w:color w:val="000000" w:themeColor="text1"/>
        </w:rPr>
        <w:t xml:space="preserve"> when soil moisture was less than 29% of water holding capacity (</w:t>
      </w:r>
      <w:r w:rsidR="00056643">
        <w:rPr>
          <w:i/>
          <w:iCs/>
          <w:color w:val="000000" w:themeColor="text1"/>
        </w:rPr>
        <w:t>p</w:t>
      </w:r>
      <w:r w:rsidR="00056643">
        <w:rPr>
          <w:color w:val="000000" w:themeColor="text1"/>
        </w:rPr>
        <w:t>=0.069</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Increasing nitrogen availability increased </w:t>
      </w:r>
      <w:r w:rsidR="00056643">
        <w:rPr>
          <w:i/>
          <w:iCs/>
          <w:color w:val="000000" w:themeColor="text1"/>
        </w:rPr>
        <w:t>N</w:t>
      </w:r>
      <w:r w:rsidR="00056643">
        <w:rPr>
          <w:color w:val="000000" w:themeColor="text1"/>
          <w:vertAlign w:val="subscript"/>
        </w:rPr>
        <w:t>mass</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and decreased </w:t>
      </w:r>
      <w:r w:rsidR="00056643">
        <w:rPr>
          <w:i/>
          <w:iCs/>
          <w:color w:val="000000" w:themeColor="text1"/>
        </w:rPr>
        <w:t>M</w:t>
      </w:r>
      <w:r w:rsidR="00056643">
        <w:rPr>
          <w:color w:val="000000" w:themeColor="text1"/>
          <w:vertAlign w:val="subscript"/>
        </w:rPr>
        <w:t>area</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w:t>
      </w:r>
      <w:r w:rsidR="00AD2DD3">
        <w:rPr>
          <w:color w:val="000000" w:themeColor="text1"/>
        </w:rPr>
        <w:t>.</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A36AB6F" w14:textId="6933E780" w:rsidR="00056643" w:rsidRDefault="00056643" w:rsidP="008C1714">
      <w:pPr>
        <w:autoSpaceDE w:val="0"/>
        <w:autoSpaceDN w:val="0"/>
        <w:adjustRightInd w:val="0"/>
        <w:spacing w:line="480" w:lineRule="auto"/>
        <w:rPr>
          <w:color w:val="000000" w:themeColor="text1"/>
        </w:rPr>
      </w:pPr>
      <w:r>
        <w:rPr>
          <w:color w:val="000000" w:themeColor="text1"/>
        </w:rPr>
        <w:lastRenderedPageBreak/>
        <w:t>In C</w:t>
      </w:r>
      <w:r>
        <w:rPr>
          <w:color w:val="000000" w:themeColor="text1"/>
          <w:vertAlign w:val="subscript"/>
        </w:rPr>
        <w:t>4</w:t>
      </w:r>
      <w:r>
        <w:rPr>
          <w:color w:val="000000" w:themeColor="text1"/>
        </w:rPr>
        <w:t xml:space="preserve"> species, ninety-day soil moisture conferred the best model fit for </w:t>
      </w:r>
      <w:r>
        <w:rPr>
          <w:i/>
          <w:iCs/>
          <w:color w:val="000000" w:themeColor="text1"/>
          <w:lang w:val="el-GR"/>
        </w:rPr>
        <w:t>β</w:t>
      </w:r>
      <w:r>
        <w:rPr>
          <w:color w:val="000000" w:themeColor="text1"/>
        </w:rPr>
        <w:t>(</w:t>
      </w:r>
      <w:proofErr w:type="spellStart"/>
      <w:r w:rsidRPr="00A25B15">
        <w:rPr>
          <w:color w:val="000000" w:themeColor="text1"/>
          <w:highlight w:val="yellow"/>
        </w:rPr>
        <w:t>AICc</w:t>
      </w:r>
      <w:proofErr w:type="spellEnd"/>
      <w:r w:rsidRPr="00A25B15">
        <w:rPr>
          <w:color w:val="000000" w:themeColor="text1"/>
          <w:highlight w:val="yellow"/>
        </w:rPr>
        <w:t>=</w:t>
      </w:r>
      <w:r>
        <w:rPr>
          <w:color w:val="000000" w:themeColor="text1"/>
        </w:rPr>
        <w:t>; Appendix S1: Table S3, Fig. S</w:t>
      </w:r>
      <w:r w:rsidRPr="0057082B">
        <w:rPr>
          <w:color w:val="000000" w:themeColor="text1"/>
          <w:highlight w:val="yellow"/>
        </w:rPr>
        <w:t>XX</w:t>
      </w:r>
      <w:r>
        <w:rPr>
          <w:color w:val="000000" w:themeColor="text1"/>
        </w:rPr>
        <w:t xml:space="preserve">), and sixty-day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proofErr w:type="spellStart"/>
      <w:r w:rsidRPr="00A25B15">
        <w:rPr>
          <w:color w:val="000000" w:themeColor="text1"/>
          <w:highlight w:val="yellow"/>
        </w:rPr>
        <w:t>AICc</w:t>
      </w:r>
      <w:proofErr w:type="spellEnd"/>
      <w:r w:rsidRPr="00A25B15">
        <w:rPr>
          <w:color w:val="000000" w:themeColor="text1"/>
          <w:highlight w:val="yellow"/>
        </w:rPr>
        <w:t>=</w:t>
      </w:r>
      <w:r w:rsidRPr="00A25B15">
        <w:rPr>
          <w:color w:val="000000" w:themeColor="text1"/>
        </w:rPr>
        <w:t xml:space="preserve"> </w:t>
      </w:r>
      <w:r>
        <w:rPr>
          <w:color w:val="000000" w:themeColor="text1"/>
        </w:rPr>
        <w:t xml:space="preserve">Appendix S1: </w:t>
      </w:r>
      <w:r w:rsidR="00AD2DD3">
        <w:rPr>
          <w:color w:val="000000" w:themeColor="text1"/>
        </w:rPr>
        <w:t>Table S</w:t>
      </w:r>
      <w:r w:rsidR="00AD2DD3" w:rsidRPr="0057082B">
        <w:rPr>
          <w:color w:val="000000" w:themeColor="text1"/>
          <w:highlight w:val="yellow"/>
        </w:rPr>
        <w:t>XX</w:t>
      </w:r>
      <w:r>
        <w:rPr>
          <w:color w:val="000000" w:themeColor="text1"/>
        </w:rPr>
        <w:t>, Fig. S</w:t>
      </w:r>
      <w:r w:rsidRPr="0057082B">
        <w:rPr>
          <w:color w:val="000000" w:themeColor="text1"/>
          <w:highlight w:val="yellow"/>
        </w:rPr>
        <w:t>XX</w:t>
      </w:r>
      <w:r>
        <w:rPr>
          <w:color w:val="000000" w:themeColor="text1"/>
        </w:rPr>
        <w:t>).</w:t>
      </w:r>
      <w:r w:rsidR="00AD2DD3" w:rsidRPr="00AD2DD3">
        <w:rPr>
          <w:i/>
          <w:iCs/>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increasing soil moisture (</w:t>
      </w:r>
      <w:r w:rsidR="00AD2DD3">
        <w:rPr>
          <w:i/>
          <w:iCs/>
          <w:color w:val="000000" w:themeColor="text1"/>
        </w:rPr>
        <w:t>p</w:t>
      </w:r>
      <w:r w:rsidR="00AD2DD3">
        <w:rPr>
          <w:color w:val="000000" w:themeColor="text1"/>
        </w:rPr>
        <w:t>&lt;0.001 in both cases; Table S</w:t>
      </w:r>
      <w:r w:rsidR="00AD2DD3" w:rsidRPr="0057082B">
        <w:rPr>
          <w:color w:val="000000" w:themeColor="text1"/>
          <w:highlight w:val="yellow"/>
        </w:rPr>
        <w:t>XX</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AD2DD3" w:rsidRPr="0057082B">
        <w:rPr>
          <w:color w:val="000000" w:themeColor="text1"/>
          <w:highlight w:val="yellow"/>
        </w:rPr>
        <w:t>XX</w:t>
      </w:r>
      <w:r w:rsidR="00AD2DD3">
        <w:rPr>
          <w:color w:val="000000" w:themeColor="text1"/>
        </w:rPr>
        <w:t>) but was not modified by changes in soil moisture (</w:t>
      </w:r>
      <w:r w:rsidR="00AD2DD3">
        <w:rPr>
          <w:i/>
          <w:iCs/>
          <w:color w:val="000000" w:themeColor="text1"/>
        </w:rPr>
        <w:t>p</w:t>
      </w:r>
      <w:r w:rsidR="00AD2DD3">
        <w:rPr>
          <w:color w:val="000000" w:themeColor="text1"/>
        </w:rPr>
        <w:t>=0.719; Table S</w:t>
      </w:r>
      <w:r w:rsidR="00AD2DD3" w:rsidRPr="0057082B">
        <w:rPr>
          <w:color w:val="000000" w:themeColor="text1"/>
          <w:highlight w:val="yellow"/>
        </w:rPr>
        <w:t>XX</w:t>
      </w:r>
      <w:r w:rsidR="00AD2DD3">
        <w:rPr>
          <w:color w:val="000000" w:themeColor="text1"/>
        </w:rPr>
        <w:t>) or nitrogen availability (</w:t>
      </w:r>
      <w:r w:rsidR="00AD2DD3">
        <w:rPr>
          <w:i/>
          <w:iCs/>
          <w:color w:val="000000" w:themeColor="text1"/>
        </w:rPr>
        <w:t>p</w:t>
      </w:r>
      <w:r w:rsidR="00AD2DD3">
        <w:rPr>
          <w:color w:val="000000" w:themeColor="text1"/>
        </w:rPr>
        <w:t>=0.960).</w:t>
      </w:r>
    </w:p>
    <w:p w14:paraId="72803395" w14:textId="6D4C1513" w:rsidR="00AD2DD3" w:rsidRPr="00AD2DD3" w:rsidRDefault="00AD2DD3" w:rsidP="008C1714">
      <w:pPr>
        <w:autoSpaceDE w:val="0"/>
        <w:autoSpaceDN w:val="0"/>
        <w:adjustRightInd w:val="0"/>
        <w:spacing w:line="480" w:lineRule="auto"/>
        <w:rPr>
          <w:color w:val="000000" w:themeColor="text1"/>
        </w:rPr>
      </w:pPr>
      <w:r>
        <w:rPr>
          <w:color w:val="000000" w:themeColor="text1"/>
        </w:rPr>
        <w:tab/>
      </w:r>
      <w:r>
        <w:rPr>
          <w:i/>
          <w:iCs/>
          <w:color w:val="000000" w:themeColor="text1"/>
        </w:rPr>
        <w:t>N</w:t>
      </w:r>
      <w:r>
        <w:rPr>
          <w:color w:val="000000" w:themeColor="text1"/>
          <w:vertAlign w:val="subscript"/>
        </w:rPr>
        <w:t>area</w:t>
      </w:r>
      <w:r>
        <w:rPr>
          <w:color w:val="000000" w:themeColor="text1"/>
        </w:rPr>
        <w:t xml:space="preserve"> was not altered by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nitrogen availability, or soil moisture (</w:t>
      </w:r>
      <w:r>
        <w:rPr>
          <w:i/>
          <w:iCs/>
          <w:color w:val="000000" w:themeColor="text1"/>
        </w:rPr>
        <w:t>p</w:t>
      </w:r>
      <w:r>
        <w:rPr>
          <w:color w:val="000000" w:themeColor="text1"/>
        </w:rPr>
        <w:t>&gt;0.05 in all cases; Table S</w:t>
      </w:r>
      <w:r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Pr>
          <w:color w:val="000000" w:themeColor="text1"/>
        </w:rPr>
        <w:t>&lt;0.001; Table S</w:t>
      </w:r>
      <w:r w:rsidRPr="0057082B">
        <w:rPr>
          <w:color w:val="000000" w:themeColor="text1"/>
          <w:highlight w:val="yellow"/>
        </w:rPr>
        <w:t>XX</w:t>
      </w:r>
      <w:r>
        <w:rPr>
          <w:color w:val="000000" w:themeColor="text1"/>
        </w:rPr>
        <w:t>)</w:t>
      </w:r>
      <w:r w:rsidR="00C3303F">
        <w:rPr>
          <w:color w:val="000000" w:themeColor="text1"/>
        </w:rPr>
        <w:t xml:space="preserve">, while </w:t>
      </w:r>
      <w:r w:rsidR="00C3303F">
        <w:rPr>
          <w:i/>
          <w:iCs/>
          <w:color w:val="000000" w:themeColor="text1"/>
        </w:rPr>
        <w:t>M</w:t>
      </w:r>
      <w:r w:rsidR="00C3303F">
        <w:rPr>
          <w:color w:val="000000" w:themeColor="text1"/>
          <w:vertAlign w:val="subscript"/>
        </w:rPr>
        <w:t>area</w:t>
      </w:r>
      <w:r w:rsidR="00C3303F">
        <w:rPr>
          <w:color w:val="000000" w:themeColor="text1"/>
        </w:rPr>
        <w:t xml:space="preserve"> decreased (</w:t>
      </w:r>
      <w:r w:rsidR="00C3303F">
        <w:rPr>
          <w:i/>
          <w:iCs/>
          <w:color w:val="000000" w:themeColor="text1"/>
        </w:rPr>
        <w:t>p</w:t>
      </w:r>
      <w:r w:rsidR="00C3303F">
        <w:rPr>
          <w:color w:val="000000" w:themeColor="text1"/>
        </w:rPr>
        <w:t>=0.031; Table S</w:t>
      </w:r>
      <w:r w:rsidR="00C3303F" w:rsidRPr="0057082B">
        <w:rPr>
          <w:color w:val="000000" w:themeColor="text1"/>
          <w:highlight w:val="yellow"/>
        </w:rPr>
        <w:t>XX</w:t>
      </w:r>
      <w:r w:rsidR="00C3303F">
        <w:rPr>
          <w:color w:val="000000" w:themeColor="text1"/>
        </w:rPr>
        <w:t xml:space="preserve">). </w:t>
      </w:r>
      <w:r w:rsidR="00C3303F">
        <w:rPr>
          <w:i/>
          <w:iCs/>
          <w:color w:val="000000" w:themeColor="text1"/>
        </w:rPr>
        <w:t>N</w:t>
      </w:r>
      <w:r w:rsidR="00C3303F">
        <w:rPr>
          <w:color w:val="000000" w:themeColor="text1"/>
          <w:vertAlign w:val="subscript"/>
        </w:rPr>
        <w:t>mass</w:t>
      </w:r>
      <w:r w:rsidR="00C3303F">
        <w:rPr>
          <w:color w:val="000000" w:themeColor="text1"/>
        </w:rPr>
        <w:t xml:space="preserve"> and </w:t>
      </w:r>
      <w:r w:rsidR="00C3303F">
        <w:rPr>
          <w:i/>
          <w:iCs/>
          <w:color w:val="000000" w:themeColor="text1"/>
        </w:rPr>
        <w:t>M</w:t>
      </w:r>
      <w:r w:rsidR="00C3303F">
        <w:rPr>
          <w:color w:val="000000" w:themeColor="text1"/>
          <w:vertAlign w:val="subscript"/>
        </w:rPr>
        <w:t>area</w:t>
      </w:r>
      <w:r>
        <w:rPr>
          <w:color w:val="000000" w:themeColor="text1"/>
        </w:rPr>
        <w:t xml:space="preserve"> </w:t>
      </w:r>
      <w:r w:rsidR="00C3303F">
        <w:rPr>
          <w:color w:val="000000" w:themeColor="text1"/>
        </w:rPr>
        <w:t xml:space="preserve">were not </w:t>
      </w:r>
      <w:r>
        <w:rPr>
          <w:color w:val="000000" w:themeColor="text1"/>
        </w:rPr>
        <w:t>affected by soil moisture (</w:t>
      </w:r>
      <w:r>
        <w:rPr>
          <w:i/>
          <w:iCs/>
          <w:color w:val="000000" w:themeColor="text1"/>
        </w:rPr>
        <w:t>p</w:t>
      </w:r>
      <w:r w:rsidR="00C3303F">
        <w:rPr>
          <w:color w:val="000000" w:themeColor="text1"/>
        </w:rPr>
        <w:t>&gt;0.05 in both cases</w:t>
      </w:r>
      <w:r>
        <w:rPr>
          <w:color w:val="000000" w:themeColor="text1"/>
        </w:rPr>
        <w:t>; Table S</w:t>
      </w:r>
      <w:r w:rsidRPr="0057082B">
        <w:rPr>
          <w:color w:val="000000" w:themeColor="text1"/>
          <w:highlight w:val="yellow"/>
        </w:rPr>
        <w:t>XX</w:t>
      </w:r>
      <w:r>
        <w:rPr>
          <w:color w:val="000000" w:themeColor="text1"/>
        </w:rPr>
        <w:t>)</w:t>
      </w:r>
      <w:r w:rsidR="00C3303F">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77DE4651"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rsidRPr="009A0E15">
        <w:rPr>
          <w:highlight w:val="yellow"/>
        </w:rPr>
        <w:t>Patterns supporti</w:t>
      </w:r>
      <w:r w:rsidR="008A4365" w:rsidRPr="009A0E15">
        <w:rPr>
          <w:highlight w:val="yellow"/>
        </w:rPr>
        <w:t>ve of those expected from</w:t>
      </w:r>
      <w:r w:rsidRPr="009A0E15">
        <w:rPr>
          <w:highlight w:val="yellow"/>
        </w:rPr>
        <w:t xml:space="preserve"> photosynthetic least-cost theory emerged, a result driven by a negative relationship between</w:t>
      </w:r>
      <w:r w:rsidRPr="009A0E15">
        <w:rPr>
          <w:color w:val="000000" w:themeColor="text1"/>
          <w:highlight w:val="yellow"/>
        </w:rPr>
        <w:t xml:space="preserve">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highlight w:val="yellow"/>
        </w:rPr>
        <w:t xml:space="preserve"> </w:t>
      </w:r>
      <w:r w:rsidRPr="009A0E15">
        <w:rPr>
          <w:color w:val="000000" w:themeColor="text1"/>
          <w:highlight w:val="yellow"/>
        </w:rPr>
        <w:t xml:space="preserve">and </w:t>
      </w:r>
      <w:r w:rsidRPr="009A0E15">
        <w:rPr>
          <w:i/>
          <w:iCs/>
          <w:color w:val="000000" w:themeColor="text1"/>
          <w:highlight w:val="yellow"/>
        </w:rPr>
        <w:t>N</w:t>
      </w:r>
      <w:r w:rsidRPr="009A0E15">
        <w:rPr>
          <w:color w:val="000000" w:themeColor="text1"/>
          <w:highlight w:val="yellow"/>
          <w:vertAlign w:val="subscript"/>
        </w:rPr>
        <w:t>area</w:t>
      </w:r>
      <w:r w:rsidRPr="009A0E15">
        <w:rPr>
          <w:color w:val="000000" w:themeColor="text1"/>
          <w:highlight w:val="yellow"/>
        </w:rPr>
        <w:t xml:space="preserve"> mediated through direct negative effect</w:t>
      </w:r>
      <w:r w:rsidR="00DE7531" w:rsidRPr="009A0E15">
        <w:rPr>
          <w:color w:val="000000" w:themeColor="text1"/>
          <w:highlight w:val="yellow"/>
        </w:rPr>
        <w:t>s</w:t>
      </w:r>
      <w:r w:rsidRPr="009A0E15">
        <w:rPr>
          <w:color w:val="000000" w:themeColor="text1"/>
          <w:highlight w:val="yellow"/>
        </w:rPr>
        <w:t xml:space="preserve"> of increasing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color w:val="000000" w:themeColor="text1"/>
          <w:highlight w:val="yellow"/>
        </w:rPr>
        <w:t xml:space="preserve"> on </w:t>
      </w:r>
      <w:r w:rsidR="0006680F" w:rsidRPr="009A0E15">
        <w:rPr>
          <w:color w:val="000000" w:themeColor="text1"/>
          <w:highlight w:val="yellow"/>
        </w:rPr>
        <w:t xml:space="preserve">both </w:t>
      </w:r>
      <w:r w:rsidRPr="009A0E15">
        <w:rPr>
          <w:i/>
          <w:iCs/>
          <w:color w:val="000000" w:themeColor="text1"/>
          <w:highlight w:val="yellow"/>
        </w:rPr>
        <w:t>M</w:t>
      </w:r>
      <w:r w:rsidRPr="009A0E15">
        <w:rPr>
          <w:color w:val="000000" w:themeColor="text1"/>
          <w:highlight w:val="yellow"/>
          <w:vertAlign w:val="subscript"/>
        </w:rPr>
        <w:t>area</w:t>
      </w:r>
      <w:r w:rsidR="00DE7531" w:rsidRPr="009A0E15">
        <w:rPr>
          <w:color w:val="000000" w:themeColor="text1"/>
          <w:highlight w:val="yellow"/>
        </w:rPr>
        <w:t xml:space="preserve"> and </w:t>
      </w:r>
      <w:r w:rsidR="00DE7531" w:rsidRPr="009A0E15">
        <w:rPr>
          <w:i/>
          <w:iCs/>
          <w:color w:val="000000" w:themeColor="text1"/>
          <w:highlight w:val="yellow"/>
        </w:rPr>
        <w:t>N</w:t>
      </w:r>
      <w:r w:rsidR="00DE7531" w:rsidRPr="009A0E15">
        <w:rPr>
          <w:color w:val="000000" w:themeColor="text1"/>
          <w:highlight w:val="yellow"/>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w:t>
      </w:r>
      <w:r w:rsidR="00C3303F">
        <w:rPr>
          <w:color w:val="000000" w:themeColor="text1"/>
        </w:rPr>
        <w:t>or</w:t>
      </w:r>
      <w:r w:rsidR="008A4365">
        <w:rPr>
          <w:color w:val="000000" w:themeColor="text1"/>
        </w:rPr>
        <w:t xml:space="preserve">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r w:rsidR="00C3303F">
        <w:rPr>
          <w:color w:val="000000" w:themeColor="text1"/>
        </w:rPr>
        <w:t xml:space="preserve"> </w:t>
      </w:r>
      <w:r>
        <w:rPr>
          <w:color w:val="000000" w:themeColor="text1"/>
        </w:rPr>
        <w:t xml:space="preserve">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w:t>
      </w:r>
      <w:r w:rsidR="0006680F">
        <w:rPr>
          <w:color w:val="000000" w:themeColor="text1"/>
        </w:rPr>
        <w:lastRenderedPageBreak/>
        <w:t xml:space="preserve">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724FBC3F"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B55EA1" w:rsidRPr="00B55EA1">
            <w:rPr>
              <w:color w:val="000000"/>
            </w:rPr>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0683CEEA"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B55EA1" w:rsidRPr="00B55EA1">
            <w:rPr>
              <w:color w:val="000000"/>
            </w:rPr>
            <w:t xml:space="preserve">(Dong </w:t>
          </w:r>
          <w:r w:rsidR="00B55EA1" w:rsidRPr="00B55EA1">
            <w:rPr>
              <w:i/>
              <w:iCs/>
              <w:color w:val="000000"/>
            </w:rPr>
            <w:t>et al.</w:t>
          </w:r>
          <w:r w:rsidR="00B55EA1" w:rsidRPr="00B55EA1">
            <w:rPr>
              <w:color w:val="000000"/>
            </w:rPr>
            <w:t xml:space="preserve">, 2017; </w:t>
          </w:r>
          <w:proofErr w:type="spellStart"/>
          <w:r w:rsidR="00B55EA1" w:rsidRPr="00B55EA1">
            <w:rPr>
              <w:color w:val="000000"/>
            </w:rPr>
            <w:t>Querejeta</w:t>
          </w:r>
          <w:proofErr w:type="spellEnd"/>
          <w:r w:rsidR="00B55EA1" w:rsidRPr="00B55EA1">
            <w:rPr>
              <w:color w:val="000000"/>
            </w:rPr>
            <w:t xml:space="preserve"> </w:t>
          </w:r>
          <w:r w:rsidR="00B55EA1" w:rsidRPr="00B55EA1">
            <w:rPr>
              <w:i/>
              <w:iCs/>
              <w:color w:val="000000"/>
            </w:rPr>
            <w:t>et al.</w:t>
          </w:r>
          <w:r w:rsidR="00B55EA1" w:rsidRPr="00B55EA1">
            <w:rPr>
              <w:color w:val="000000"/>
            </w:rPr>
            <w:t>, 2022)</w:t>
          </w:r>
        </w:sdtContent>
      </w:sdt>
      <w:r>
        <w:t xml:space="preserve">, and support nitrogen-water use tradeoffs expected from theory </w:t>
      </w:r>
      <w:sdt>
        <w:sdtPr>
          <w:rPr>
            <w:color w:val="000000"/>
          </w:r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2003; Prentice </w:t>
          </w:r>
          <w:r w:rsidR="00B55EA1" w:rsidRPr="00B55EA1">
            <w:rPr>
              <w:i/>
              <w:iCs/>
              <w:color w:val="000000"/>
            </w:rPr>
            <w:t>et al.</w:t>
          </w:r>
          <w:r w:rsidR="00B55EA1" w:rsidRPr="00B55EA1">
            <w:rPr>
              <w:color w:val="000000"/>
            </w:rPr>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w:t>
      </w:r>
      <w:r w:rsidR="009A0E15">
        <w:t xml:space="preserve">these relationships were </w:t>
      </w:r>
      <w:r>
        <w:t xml:space="preserve">driven by changes in </w:t>
      </w:r>
      <w:r w:rsidR="0006680F">
        <w:t xml:space="preserve">both leaf chemistry and </w:t>
      </w:r>
      <w:r>
        <w:t xml:space="preserve">leaf morphology </w:t>
      </w:r>
      <w:r w:rsidR="009B0961">
        <w:t>across the gradient</w:t>
      </w:r>
      <w:r>
        <w:t>.</w:t>
      </w:r>
    </w:p>
    <w:p w14:paraId="782DBFFD" w14:textId="71F2ED3C"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2004; Dong </w:t>
          </w:r>
          <w:r w:rsidR="00B55EA1" w:rsidRPr="00B55EA1">
            <w:rPr>
              <w:i/>
              <w:iCs/>
              <w:color w:val="000000"/>
            </w:rPr>
            <w:t>et al.</w:t>
          </w:r>
          <w:r w:rsidR="00B55EA1" w:rsidRPr="00B55EA1">
            <w:rPr>
              <w:color w:val="000000"/>
            </w:rPr>
            <w:t xml:space="preserve">, 2017, </w:t>
          </w:r>
          <w:r w:rsidR="00B55EA1" w:rsidRPr="00B55EA1">
            <w:rPr>
              <w:color w:val="000000"/>
            </w:rPr>
            <w:lastRenderedPageBreak/>
            <w:t xml:space="preserve">2022; </w:t>
          </w:r>
          <w:proofErr w:type="spellStart"/>
          <w:r w:rsidR="00B55EA1" w:rsidRPr="00B55EA1">
            <w:rPr>
              <w:color w:val="000000"/>
            </w:rPr>
            <w:t>Querejeta</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2022; Wang </w:t>
          </w:r>
          <w:r w:rsidR="00B55EA1" w:rsidRPr="00B55EA1">
            <w:rPr>
              <w:i/>
              <w:iCs/>
              <w:color w:val="000000"/>
            </w:rPr>
            <w:t>et al.</w:t>
          </w:r>
          <w:r w:rsidR="00B55EA1" w:rsidRPr="00B55EA1">
            <w:rPr>
              <w:color w:val="000000"/>
            </w:rPr>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rPr>
            <w:color w:val="000000"/>
          </w:r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B55EA1" w:rsidRPr="00B55EA1">
            <w:rPr>
              <w:color w:val="000000"/>
            </w:rPr>
            <w:t xml:space="preserve">(Onoda </w:t>
          </w:r>
          <w:r w:rsidR="00B55EA1" w:rsidRPr="00B55EA1">
            <w:rPr>
              <w:i/>
              <w:iCs/>
              <w:color w:val="000000"/>
            </w:rPr>
            <w:t>et al.</w:t>
          </w:r>
          <w:r w:rsidR="00B55EA1" w:rsidRPr="00B55EA1">
            <w:rPr>
              <w:color w:val="000000"/>
            </w:rPr>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rPr>
            <w:color w:val="000000"/>
          </w:r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2004; Reich, 2014; Onoda </w:t>
          </w:r>
          <w:r w:rsidR="00B55EA1" w:rsidRPr="00B55EA1">
            <w:rPr>
              <w:i/>
              <w:iCs/>
              <w:color w:val="000000"/>
            </w:rPr>
            <w:t>et al.</w:t>
          </w:r>
          <w:r w:rsidR="00B55EA1" w:rsidRPr="00B55EA1">
            <w:rPr>
              <w:color w:val="000000"/>
            </w:rPr>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rPr>
            <w:color w:val="000000"/>
          </w:r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B55EA1" w:rsidRPr="00B55EA1">
            <w:rPr>
              <w:color w:val="000000"/>
            </w:rPr>
            <w:t xml:space="preserve">(Wang </w:t>
          </w:r>
          <w:r w:rsidR="00B55EA1" w:rsidRPr="00B55EA1">
            <w:rPr>
              <w:i/>
              <w:iCs/>
              <w:color w:val="000000"/>
            </w:rPr>
            <w:t>et al.</w:t>
          </w:r>
          <w:r w:rsidR="00B55EA1" w:rsidRPr="00B55EA1">
            <w:rPr>
              <w:color w:val="000000"/>
            </w:rPr>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69FA15C2"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Content>
          <w:r w:rsidR="00B55EA1" w:rsidRPr="00B55EA1">
            <w:rPr>
              <w:color w:val="000000"/>
            </w:rPr>
            <w:t>(</w:t>
          </w:r>
          <w:proofErr w:type="spellStart"/>
          <w:r w:rsidR="00B55EA1" w:rsidRPr="00B55EA1">
            <w:rPr>
              <w:color w:val="000000"/>
            </w:rPr>
            <w:t>Firn</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2019; Liang </w:t>
          </w:r>
          <w:r w:rsidR="00B55EA1" w:rsidRPr="00B55EA1">
            <w:rPr>
              <w:i/>
              <w:iCs/>
              <w:color w:val="000000"/>
            </w:rPr>
            <w:t>et al.</w:t>
          </w:r>
          <w:r w:rsidR="00B55EA1" w:rsidRPr="00B55EA1">
            <w:rPr>
              <w:color w:val="000000"/>
            </w:rPr>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Content>
          <w:r w:rsidR="00B55EA1" w:rsidRPr="00B55EA1">
            <w:rPr>
              <w:color w:val="000000"/>
            </w:rPr>
            <w:t xml:space="preserve">(Perkowski </w:t>
          </w:r>
          <w:r w:rsidR="00B55EA1" w:rsidRPr="00B55EA1">
            <w:rPr>
              <w:i/>
              <w:iCs/>
              <w:color w:val="000000"/>
            </w:rPr>
            <w:t>et al.</w:t>
          </w:r>
          <w:r w:rsidR="00B55EA1" w:rsidRPr="00B55EA1">
            <w:rPr>
              <w:color w:val="000000"/>
            </w:rPr>
            <w:t xml:space="preserve">, 2021; Waring </w:t>
          </w:r>
          <w:r w:rsidR="00B55EA1" w:rsidRPr="00B55EA1">
            <w:rPr>
              <w:i/>
              <w:iCs/>
              <w:color w:val="000000"/>
            </w:rPr>
            <w:t>et al.</w:t>
          </w:r>
          <w:r w:rsidR="00B55EA1" w:rsidRPr="00B55EA1">
            <w:rPr>
              <w:color w:val="000000"/>
            </w:rPr>
            <w:t>, 2023)</w:t>
          </w:r>
        </w:sdtContent>
      </w:sdt>
      <w:r>
        <w:rPr>
          <w:color w:val="000000" w:themeColor="text1"/>
        </w:rPr>
        <w:t xml:space="preserve"> and those expected from theory </w:t>
      </w:r>
      <w:sdt>
        <w:sdtPr>
          <w:rPr>
            <w:color w:val="000000"/>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XX0="/>
          <w:id w:val="-536971794"/>
          <w:placeholder>
            <w:docPart w:val="EBF868F854C3CB4B81EE0BB010813CDB"/>
          </w:placeholder>
        </w:sdtPr>
        <w:sdtContent>
          <w:r w:rsidR="00B55EA1" w:rsidRPr="00B55EA1">
            <w:rPr>
              <w:color w:val="000000"/>
            </w:rPr>
            <w:t>(</w:t>
          </w:r>
          <w:proofErr w:type="spellStart"/>
          <w:r w:rsidR="00B55EA1" w:rsidRPr="00B55EA1">
            <w:rPr>
              <w:color w:val="000000"/>
            </w:rPr>
            <w:t>Paillassa</w:t>
          </w:r>
          <w:proofErr w:type="spellEnd"/>
          <w:r w:rsidR="00B55EA1" w:rsidRPr="00B55EA1">
            <w:rPr>
              <w:color w:val="000000"/>
            </w:rPr>
            <w:t xml:space="preserve"> </w:t>
          </w:r>
          <w:r w:rsidR="00B55EA1" w:rsidRPr="00B55EA1">
            <w:rPr>
              <w:i/>
              <w:iCs/>
              <w:color w:val="000000"/>
            </w:rPr>
            <w:t>et al.</w:t>
          </w:r>
          <w:r w:rsidR="00B55EA1" w:rsidRPr="00B55EA1">
            <w:rPr>
              <w:color w:val="000000"/>
            </w:rPr>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w:t>
      </w:r>
      <w:r>
        <w:rPr>
          <w:color w:val="000000" w:themeColor="text1"/>
        </w:rPr>
        <w:lastRenderedPageBreak/>
        <w:t xml:space="preserve">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4F9F15B4"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Content>
          <w:r w:rsidR="00B55EA1" w:rsidRPr="00B55EA1">
            <w:rPr>
              <w:color w:val="000000"/>
            </w:rPr>
            <w:t xml:space="preserve">(Lavergne </w:t>
          </w:r>
          <w:r w:rsidR="00B55EA1" w:rsidRPr="00B55EA1">
            <w:rPr>
              <w:i/>
              <w:iCs/>
              <w:color w:val="000000"/>
            </w:rPr>
            <w:t>et al.</w:t>
          </w:r>
          <w:r w:rsidR="00B55EA1" w:rsidRPr="00B55EA1">
            <w:rPr>
              <w:color w:val="000000"/>
            </w:rPr>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lastRenderedPageBreak/>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0CD67F60"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Content>
          <w:r w:rsidR="00B55EA1" w:rsidRPr="00B55EA1">
            <w:rPr>
              <w:color w:val="000000"/>
            </w:rPr>
            <w:t xml:space="preserve">(Oren </w:t>
          </w:r>
          <w:r w:rsidR="00B55EA1" w:rsidRPr="00B55EA1">
            <w:rPr>
              <w:i/>
              <w:iCs/>
              <w:color w:val="000000"/>
            </w:rPr>
            <w:t>et al.</w:t>
          </w:r>
          <w:r w:rsidR="00B55EA1" w:rsidRPr="00B55EA1">
            <w:rPr>
              <w:color w:val="000000"/>
            </w:rPr>
            <w:t xml:space="preserve">, 1999; Novick </w:t>
          </w:r>
          <w:r w:rsidR="00B55EA1" w:rsidRPr="00B55EA1">
            <w:rPr>
              <w:i/>
              <w:iCs/>
              <w:color w:val="000000"/>
            </w:rPr>
            <w:t>et al.</w:t>
          </w:r>
          <w:r w:rsidR="00B55EA1" w:rsidRPr="00B55EA1">
            <w:rPr>
              <w:color w:val="000000"/>
            </w:rPr>
            <w:t xml:space="preserve">, 2016; Sulman </w:t>
          </w:r>
          <w:r w:rsidR="00B55EA1" w:rsidRPr="00B55EA1">
            <w:rPr>
              <w:i/>
              <w:iCs/>
              <w:color w:val="000000"/>
            </w:rPr>
            <w:t>et al.</w:t>
          </w:r>
          <w:r w:rsidR="00B55EA1" w:rsidRPr="00B55EA1">
            <w:rPr>
              <w:color w:val="000000"/>
            </w:rPr>
            <w:t xml:space="preserve">, 2016; </w:t>
          </w:r>
          <w:proofErr w:type="spellStart"/>
          <w:r w:rsidR="00B55EA1" w:rsidRPr="00B55EA1">
            <w:rPr>
              <w:color w:val="000000"/>
            </w:rPr>
            <w:t>Grossiord</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2020; López </w:t>
          </w:r>
          <w:r w:rsidR="00B55EA1" w:rsidRPr="00B55EA1">
            <w:rPr>
              <w:i/>
              <w:iCs/>
              <w:color w:val="000000"/>
            </w:rPr>
            <w:t>et al.</w:t>
          </w:r>
          <w:r w:rsidR="00B55EA1" w:rsidRPr="00B55EA1">
            <w:rPr>
              <w:color w:val="000000"/>
            </w:rP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2005; Li </w:t>
          </w:r>
          <w:r w:rsidR="00B55EA1" w:rsidRPr="00B55EA1">
            <w:rPr>
              <w:i/>
              <w:iCs/>
              <w:color w:val="000000"/>
            </w:rPr>
            <w:t>et al.</w:t>
          </w:r>
          <w:r w:rsidR="00B55EA1" w:rsidRPr="00B55EA1">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1dfQ=="/>
          <w:id w:val="-732079802"/>
          <w:placeholder>
            <w:docPart w:val="EBF868F854C3CB4B81EE0BB010813CDB"/>
          </w:placeholder>
        </w:sdtPr>
        <w:sdtContent>
          <w:r w:rsidR="00B55EA1" w:rsidRPr="00B55EA1">
            <w:rPr>
              <w:color w:val="000000"/>
            </w:rPr>
            <w:t xml:space="preserve">(Dong </w:t>
          </w:r>
          <w:r w:rsidR="00B55EA1" w:rsidRPr="00B55EA1">
            <w:rPr>
              <w:i/>
              <w:iCs/>
              <w:color w:val="000000"/>
            </w:rPr>
            <w:t>et al.</w:t>
          </w:r>
          <w:r w:rsidR="00B55EA1" w:rsidRPr="00B55EA1">
            <w:rPr>
              <w:color w:val="000000"/>
            </w:rPr>
            <w:t xml:space="preserve">, 2017, 2022; </w:t>
          </w:r>
          <w:proofErr w:type="spellStart"/>
          <w:r w:rsidR="00B55EA1" w:rsidRPr="00B55EA1">
            <w:rPr>
              <w:color w:val="000000"/>
            </w:rPr>
            <w:t>Paillassa</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2020; </w:t>
          </w:r>
          <w:proofErr w:type="spellStart"/>
          <w:r w:rsidR="00B55EA1" w:rsidRPr="00B55EA1">
            <w:rPr>
              <w:color w:val="000000"/>
            </w:rPr>
            <w:t>Westerband</w:t>
          </w:r>
          <w:proofErr w:type="spellEnd"/>
          <w:r w:rsidR="00B55EA1" w:rsidRPr="00B55EA1">
            <w:rPr>
              <w:color w:val="000000"/>
            </w:rPr>
            <w:t xml:space="preserve"> </w:t>
          </w:r>
          <w:r w:rsidR="00B55EA1" w:rsidRPr="00B55EA1">
            <w:rPr>
              <w:i/>
              <w:iCs/>
              <w:color w:val="000000"/>
            </w:rPr>
            <w:t>et al.</w:t>
          </w:r>
          <w:r w:rsidR="00B55EA1" w:rsidRPr="00B55EA1">
            <w:rPr>
              <w:color w:val="000000"/>
            </w:rP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B55EA1" w:rsidRPr="00B55EA1">
            <w:rPr>
              <w:color w:val="000000"/>
            </w:rPr>
            <w:t xml:space="preserve">(Dong </w:t>
          </w:r>
          <w:r w:rsidR="00B55EA1" w:rsidRPr="00B55EA1">
            <w:rPr>
              <w:i/>
              <w:iCs/>
              <w:color w:val="000000"/>
            </w:rPr>
            <w:t>et al.</w:t>
          </w:r>
          <w:r w:rsidR="00B55EA1" w:rsidRPr="00B55EA1">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0eXBlIjoiYXJ0aWNsZS1qb3VybmFsIiwiaWQiOiI4MGNiODkyNC1mZTFhLTNlNDYtOGZhZC0yZGE3OGUwOThmZTI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WFpbiBDb2xpbiIsInBhcnNlLW5hbWVzIjpmYWxzZSwiZHJvcHBpbmctcGFydGljbGUiOiIiLCJub24tZHJvcHBpbmctcGFydGljbGUiOiIifV0sImNvbnRhaW5lci10aXRsZSI6IkNvbW11bmljYXRpb25zIEJpb2xvZ3kiLCJhY2Nlc3NlZCI6eyJkYXRlLXBhcnRzIjpbWzIwMjQsMTAsOV1dfSwiRE9JIjoiMTAuMTAzOC9zNDIwMDMtMDIxLTAxOTg1LTciLCJJU0JOIjoiNDIwMDMwMjEwMSIsIklTU04iOiIyMzk5LTM2NDIiLCJQTUlEIjoiMzM4NDY1NTAiLCJpc3N1ZWQiOnsiZGF0ZS1wYXJ0cyI6W1syMDIxLDEyLDEyXV19LCJwYWdlIjoiNDYy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pc3N1ZSI6IjE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B55EA1" w:rsidRPr="00B55EA1">
            <w:rPr>
              <w:color w:val="000000"/>
            </w:rPr>
            <w:t>(</w:t>
          </w:r>
          <w:proofErr w:type="spellStart"/>
          <w:r w:rsidR="00B55EA1" w:rsidRPr="00B55EA1">
            <w:rPr>
              <w:color w:val="000000"/>
            </w:rPr>
            <w:t>Paillassa</w:t>
          </w:r>
          <w:proofErr w:type="spellEnd"/>
          <w:r w:rsidR="00B55EA1" w:rsidRPr="00B55EA1">
            <w:rPr>
              <w:color w:val="000000"/>
            </w:rPr>
            <w:t xml:space="preserve"> </w:t>
          </w:r>
          <w:r w:rsidR="00B55EA1" w:rsidRPr="00B55EA1">
            <w:rPr>
              <w:i/>
              <w:iCs/>
              <w:color w:val="000000"/>
            </w:rPr>
            <w:t>et al.</w:t>
          </w:r>
          <w:r w:rsidR="00B55EA1" w:rsidRPr="00B55EA1">
            <w:rPr>
              <w:color w:val="000000"/>
            </w:rPr>
            <w:t xml:space="preserve">, 2020; Peng </w:t>
          </w:r>
          <w:r w:rsidR="00B55EA1" w:rsidRPr="00B55EA1">
            <w:rPr>
              <w:i/>
              <w:iCs/>
              <w:color w:val="000000"/>
            </w:rPr>
            <w:t>et al.</w:t>
          </w:r>
          <w:r w:rsidR="00B55EA1" w:rsidRPr="00B55EA1">
            <w:rPr>
              <w:color w:val="000000"/>
            </w:rPr>
            <w:t xml:space="preserve">, 2021; Dong </w:t>
          </w:r>
          <w:r w:rsidR="00B55EA1" w:rsidRPr="00B55EA1">
            <w:rPr>
              <w:i/>
              <w:iCs/>
              <w:color w:val="000000"/>
            </w:rPr>
            <w:t>et al.</w:t>
          </w:r>
          <w:r w:rsidR="00B55EA1" w:rsidRPr="00B55EA1">
            <w:rPr>
              <w:color w:val="000000"/>
            </w:rPr>
            <w:t xml:space="preserve">, 2022; </w:t>
          </w:r>
          <w:proofErr w:type="spellStart"/>
          <w:r w:rsidR="00B55EA1" w:rsidRPr="00B55EA1">
            <w:rPr>
              <w:color w:val="000000"/>
            </w:rPr>
            <w:t>Westerband</w:t>
          </w:r>
          <w:proofErr w:type="spellEnd"/>
          <w:r w:rsidR="00B55EA1" w:rsidRPr="00B55EA1">
            <w:rPr>
              <w:color w:val="000000"/>
            </w:rPr>
            <w:t xml:space="preserve"> </w:t>
          </w:r>
          <w:r w:rsidR="00B55EA1" w:rsidRPr="00B55EA1">
            <w:rPr>
              <w:i/>
              <w:iCs/>
              <w:color w:val="000000"/>
            </w:rPr>
            <w:t>et al.</w:t>
          </w:r>
          <w:r w:rsidR="00B55EA1" w:rsidRPr="00B55EA1">
            <w:rPr>
              <w:color w:val="000000"/>
            </w:rPr>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2308AA5" w:rsidR="00924725" w:rsidRPr="000F5AA4" w:rsidRDefault="001C37FD" w:rsidP="008C1714">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w:t>
      </w:r>
      <w:r w:rsidR="00924725">
        <w:rPr>
          <w:color w:val="000000" w:themeColor="text1"/>
        </w:rPr>
        <w:lastRenderedPageBreak/>
        <w:t xml:space="preserve">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308F8B1D"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rPr>
            <w:color w:val="000000"/>
          </w:r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B55EA1" w:rsidRPr="00B55EA1">
            <w:rPr>
              <w:color w:val="000000"/>
            </w:rPr>
            <w:t xml:space="preserve">(Schmitt &amp; Edwards, 1981; Sage &amp; Pearcy, 1987; </w:t>
          </w:r>
          <w:proofErr w:type="spellStart"/>
          <w:r w:rsidR="00B55EA1" w:rsidRPr="00B55EA1">
            <w:rPr>
              <w:color w:val="000000"/>
            </w:rPr>
            <w:t>Ghannoum</w:t>
          </w:r>
          <w:proofErr w:type="spellEnd"/>
          <w:r w:rsidR="00B55EA1" w:rsidRPr="00B55EA1">
            <w:rPr>
              <w:color w:val="000000"/>
            </w:rPr>
            <w:t xml:space="preserve"> </w:t>
          </w:r>
          <w:r w:rsidR="00B55EA1" w:rsidRPr="00B55EA1">
            <w:rPr>
              <w:i/>
              <w:iCs/>
              <w:color w:val="000000"/>
            </w:rPr>
            <w:t>et al.</w:t>
          </w:r>
          <w:r w:rsidR="00B55EA1" w:rsidRPr="00B55EA1">
            <w:rPr>
              <w:color w:val="000000"/>
            </w:rPr>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0461AA65"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B55EA1" w:rsidRPr="00B55EA1">
            <w:rPr>
              <w:color w:val="000000"/>
            </w:rPr>
            <w:t xml:space="preserve">(Prentice </w:t>
          </w:r>
          <w:r w:rsidR="00B55EA1" w:rsidRPr="00B55EA1">
            <w:rPr>
              <w:i/>
              <w:iCs/>
              <w:color w:val="000000"/>
            </w:rPr>
            <w:t>et al.</w:t>
          </w:r>
          <w:r w:rsidR="00B55EA1" w:rsidRPr="00B55EA1">
            <w:rPr>
              <w:color w:val="000000"/>
            </w:rPr>
            <w:t xml:space="preserve">, 2014; Wang </w:t>
          </w:r>
          <w:r w:rsidR="00B55EA1" w:rsidRPr="00B55EA1">
            <w:rPr>
              <w:i/>
              <w:iCs/>
              <w:color w:val="000000"/>
            </w:rPr>
            <w:t>et al.</w:t>
          </w:r>
          <w:r w:rsidR="00B55EA1" w:rsidRPr="00B55EA1">
            <w:rPr>
              <w:color w:val="000000"/>
            </w:rPr>
            <w:t xml:space="preserve">, 2017; Stocker </w:t>
          </w:r>
          <w:r w:rsidR="00B55EA1" w:rsidRPr="00B55EA1">
            <w:rPr>
              <w:i/>
              <w:iCs/>
              <w:color w:val="000000"/>
            </w:rPr>
            <w:t>et al.</w:t>
          </w:r>
          <w:r w:rsidR="00B55EA1" w:rsidRPr="00B55EA1">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B55EA1" w:rsidRPr="00B55EA1">
            <w:rPr>
              <w:color w:val="000000"/>
            </w:rPr>
            <w:t xml:space="preserve">(Wang </w:t>
          </w:r>
          <w:r w:rsidR="00B55EA1" w:rsidRPr="00B55EA1">
            <w:rPr>
              <w:i/>
              <w:iCs/>
              <w:color w:val="000000"/>
            </w:rPr>
            <w:t>et al.</w:t>
          </w:r>
          <w:r w:rsidR="00B55EA1" w:rsidRPr="00B55EA1">
            <w:rPr>
              <w:color w:val="000000"/>
            </w:rPr>
            <w:t xml:space="preserve">, 2017; Cornwell </w:t>
          </w:r>
          <w:r w:rsidR="00B55EA1" w:rsidRPr="00B55EA1">
            <w:rPr>
              <w:i/>
              <w:iCs/>
              <w:color w:val="000000"/>
            </w:rPr>
            <w:t>et al.</w:t>
          </w:r>
          <w:r w:rsidR="00B55EA1" w:rsidRPr="00B55EA1">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B55EA1" w:rsidRPr="00B55EA1">
            <w:rPr>
              <w:color w:val="000000"/>
            </w:rPr>
            <w:t xml:space="preserve">(Wang </w:t>
          </w:r>
          <w:r w:rsidR="00B55EA1" w:rsidRPr="00B55EA1">
            <w:rPr>
              <w:i/>
              <w:iCs/>
              <w:color w:val="000000"/>
            </w:rPr>
            <w:t>et al.</w:t>
          </w:r>
          <w:r w:rsidR="00B55EA1" w:rsidRPr="00B55EA1">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B55EA1" w:rsidRPr="00B55EA1">
            <w:rPr>
              <w:color w:val="000000"/>
            </w:rPr>
            <w:t xml:space="preserve">(Stocker </w:t>
          </w:r>
          <w:r w:rsidR="00B55EA1" w:rsidRPr="00B55EA1">
            <w:rPr>
              <w:i/>
              <w:iCs/>
              <w:color w:val="000000"/>
            </w:rPr>
            <w:t>et al.</w:t>
          </w:r>
          <w:r w:rsidR="00B55EA1" w:rsidRPr="00B55EA1">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B55EA1" w:rsidRPr="00B55EA1">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w:t>
      </w:r>
      <w:r>
        <w:lastRenderedPageBreak/>
        <w:t xml:space="preserve">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w:t>
      </w:r>
      <w:r>
        <w:lastRenderedPageBreak/>
        <w:t xml:space="preserve">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4250CDE" w14:textId="77777777" w:rsidR="000E62CC" w:rsidRDefault="000E62CC">
          <w:pPr>
            <w:divId w:val="1590964905"/>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C6B7120" w14:textId="77777777" w:rsidR="000E62CC" w:rsidRDefault="000E62CC">
          <w:pPr>
            <w:divId w:val="59706466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0DF8F40" w14:textId="77777777" w:rsidR="000E62CC" w:rsidRDefault="000E62CC">
          <w:pPr>
            <w:divId w:val="194466128"/>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6B874DAF" w14:textId="77777777" w:rsidR="000E62CC" w:rsidRDefault="000E62CC">
          <w:pPr>
            <w:divId w:val="1950357260"/>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40BC1EB2" w14:textId="77777777" w:rsidR="000E62CC" w:rsidRDefault="000E62CC">
          <w:pPr>
            <w:divId w:val="1077438584"/>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0BF270B4" w14:textId="77777777" w:rsidR="000E62CC" w:rsidRDefault="000E62CC">
          <w:pPr>
            <w:divId w:val="1115444332"/>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6EDA5B4A" w14:textId="77777777" w:rsidR="000E62CC" w:rsidRDefault="000E62CC">
          <w:pPr>
            <w:divId w:val="1662151766"/>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49ED2509" w14:textId="77777777" w:rsidR="000E62CC" w:rsidRDefault="000E62CC">
          <w:pPr>
            <w:divId w:val="1393041479"/>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9B2AD8D" w14:textId="77777777" w:rsidR="000E62CC" w:rsidRDefault="000E62CC">
          <w:pPr>
            <w:divId w:val="190717798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46B8C78C" w14:textId="77777777" w:rsidR="000E62CC" w:rsidRDefault="000E62CC">
          <w:pPr>
            <w:divId w:val="506023242"/>
          </w:pPr>
          <w:r>
            <w:rPr>
              <w:b/>
              <w:bCs/>
            </w:rPr>
            <w:lastRenderedPageBreak/>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9CC3115" w14:textId="77777777" w:rsidR="000E62CC" w:rsidRDefault="000E62CC">
          <w:pPr>
            <w:divId w:val="1333752049"/>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6983C9B2" w14:textId="77777777" w:rsidR="000E62CC" w:rsidRDefault="000E62CC">
          <w:pPr>
            <w:divId w:val="137569374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7FDD8E0C" w14:textId="77777777" w:rsidR="000E62CC" w:rsidRDefault="000E62CC">
          <w:pPr>
            <w:divId w:val="1456948730"/>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19F6123" w14:textId="77777777" w:rsidR="000E62CC" w:rsidRDefault="000E62CC">
          <w:pPr>
            <w:divId w:val="77291558"/>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0A5E6272" w14:textId="77777777" w:rsidR="000E62CC" w:rsidRDefault="000E62CC">
          <w:pPr>
            <w:divId w:val="717167502"/>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1F36416" w14:textId="77777777" w:rsidR="000E62CC" w:rsidRDefault="000E62CC">
          <w:pPr>
            <w:divId w:val="982613643"/>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153946E" w14:textId="77777777" w:rsidR="000E62CC" w:rsidRDefault="000E62CC">
          <w:pPr>
            <w:divId w:val="1779450114"/>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E722425" w14:textId="77777777" w:rsidR="000E62CC" w:rsidRDefault="000E62CC">
          <w:pPr>
            <w:divId w:val="1820027865"/>
          </w:pPr>
          <w:r>
            <w:rPr>
              <w:b/>
              <w:bCs/>
            </w:rPr>
            <w:t>Fox J, Weisberg S</w:t>
          </w:r>
          <w:r>
            <w:t xml:space="preserve">. </w:t>
          </w:r>
          <w:r>
            <w:rPr>
              <w:b/>
              <w:bCs/>
            </w:rPr>
            <w:t>2019</w:t>
          </w:r>
          <w:r>
            <w:t xml:space="preserve">. </w:t>
          </w:r>
          <w:r>
            <w:rPr>
              <w:i/>
              <w:iCs/>
            </w:rPr>
            <w:t>An R companion to applied regression</w:t>
          </w:r>
          <w:r>
            <w:t>. Thousand Oaks, California: Sage.</w:t>
          </w:r>
        </w:p>
        <w:p w14:paraId="4BE14D4C" w14:textId="77777777" w:rsidR="000E62CC" w:rsidRDefault="000E62CC">
          <w:pPr>
            <w:divId w:val="32317337"/>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1D5F3CBF" w14:textId="77777777" w:rsidR="000E62CC" w:rsidRDefault="000E62CC">
          <w:pPr>
            <w:divId w:val="2108843872"/>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9AA2095" w14:textId="77777777" w:rsidR="000E62CC" w:rsidRDefault="000E62CC">
          <w:pPr>
            <w:divId w:val="1954088587"/>
          </w:pPr>
          <w:proofErr w:type="spellStart"/>
          <w:r>
            <w:rPr>
              <w:b/>
              <w:bCs/>
            </w:rPr>
            <w:t>Hijmans</w:t>
          </w:r>
          <w:proofErr w:type="spellEnd"/>
          <w:r>
            <w:rPr>
              <w:b/>
              <w:bCs/>
            </w:rPr>
            <w:t xml:space="preserve"> RJ</w:t>
          </w:r>
          <w:r>
            <w:t xml:space="preserve">. </w:t>
          </w:r>
          <w:r>
            <w:rPr>
              <w:b/>
              <w:bCs/>
            </w:rPr>
            <w:t>2022</w:t>
          </w:r>
          <w:r>
            <w:t>. terra: Spatial Data Analysis.</w:t>
          </w:r>
        </w:p>
        <w:p w14:paraId="3EB0F2FC" w14:textId="77777777" w:rsidR="000E62CC" w:rsidRDefault="000E62CC">
          <w:pPr>
            <w:divId w:val="1346057520"/>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256674E1" w14:textId="77777777" w:rsidR="000E62CC" w:rsidRDefault="000E62CC">
          <w:pPr>
            <w:divId w:val="2033072270"/>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69EB294" w14:textId="77777777" w:rsidR="000E62CC" w:rsidRDefault="000E62CC">
          <w:pPr>
            <w:divId w:val="1179850009"/>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135C59C" w14:textId="77777777" w:rsidR="000E62CC" w:rsidRDefault="000E62CC">
          <w:pPr>
            <w:divId w:val="109251704"/>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36EAD674" w14:textId="77777777" w:rsidR="000E62CC" w:rsidRDefault="000E62CC">
          <w:pPr>
            <w:divId w:val="1548368547"/>
          </w:pPr>
          <w:r>
            <w:rPr>
              <w:b/>
              <w:bCs/>
            </w:rPr>
            <w:t>Keeney DR, Nelson DW</w:t>
          </w:r>
          <w:r>
            <w:t xml:space="preserve">. </w:t>
          </w:r>
          <w:r>
            <w:rPr>
              <w:b/>
              <w:bCs/>
            </w:rPr>
            <w:t>1983</w:t>
          </w:r>
          <w:r>
            <w:t>. Nitrogen—Inorganic Forms. In: Page AL, ed. Methods of Soil Analysis. Madison, WI, USA: ASA and SSSA, 643–698.</w:t>
          </w:r>
        </w:p>
        <w:p w14:paraId="6A31DF74" w14:textId="77777777" w:rsidR="000E62CC" w:rsidRDefault="000E62CC">
          <w:pPr>
            <w:divId w:val="165021118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65651A4" w14:textId="77777777" w:rsidR="000E62CC" w:rsidRDefault="000E62CC">
          <w:pPr>
            <w:divId w:val="50429547"/>
          </w:pPr>
          <w:r>
            <w:rPr>
              <w:b/>
              <w:bCs/>
            </w:rPr>
            <w:lastRenderedPageBreak/>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0886B4A8" w14:textId="77777777" w:rsidR="000E62CC" w:rsidRDefault="000E62CC">
          <w:pPr>
            <w:divId w:val="1298947938"/>
          </w:pPr>
          <w:r>
            <w:rPr>
              <w:b/>
              <w:bCs/>
            </w:rPr>
            <w:t xml:space="preserve">Kou-Giesbrecht S, Arora VK, Seiler C, </w:t>
          </w:r>
          <w:proofErr w:type="spellStart"/>
          <w:r>
            <w:rPr>
              <w:b/>
              <w:bCs/>
            </w:rPr>
            <w:t>Arneth</w:t>
          </w:r>
          <w:proofErr w:type="spellEnd"/>
          <w:r>
            <w:rPr>
              <w:b/>
              <w:bCs/>
            </w:rPr>
            <w:t xml:space="preserve">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2CD4DB9" w14:textId="77777777" w:rsidR="000E62CC" w:rsidRDefault="000E62CC">
          <w:pPr>
            <w:divId w:val="2027176298"/>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92B90FF" w14:textId="77777777" w:rsidR="000E62CC" w:rsidRDefault="000E62CC">
          <w:pPr>
            <w:divId w:val="1601793890"/>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6766317E" w14:textId="77777777" w:rsidR="000E62CC" w:rsidRDefault="000E62CC">
          <w:pPr>
            <w:divId w:val="140276056"/>
          </w:pPr>
          <w:proofErr w:type="spellStart"/>
          <w:r>
            <w:rPr>
              <w:b/>
              <w:bCs/>
            </w:rPr>
            <w:t>LeBauer</w:t>
          </w:r>
          <w:proofErr w:type="spellEnd"/>
          <w:r>
            <w:rPr>
              <w:b/>
              <w:bCs/>
            </w:rPr>
            <w:t xml:space="preserve"> DS, </w:t>
          </w:r>
          <w:proofErr w:type="spellStart"/>
          <w:r>
            <w:rPr>
              <w:b/>
              <w:bCs/>
            </w:rPr>
            <w:t>Treseder</w:t>
          </w:r>
          <w:proofErr w:type="spellEnd"/>
          <w:r>
            <w:rPr>
              <w:b/>
              <w:bCs/>
            </w:rPr>
            <w:t xml:space="preserve">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5685AB14" w14:textId="77777777" w:rsidR="000E62CC" w:rsidRDefault="000E62CC">
          <w:pPr>
            <w:divId w:val="1587105069"/>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61010537" w14:textId="77777777" w:rsidR="000E62CC" w:rsidRDefault="000E62CC">
          <w:pPr>
            <w:divId w:val="1713267321"/>
          </w:pPr>
          <w:r>
            <w:rPr>
              <w:b/>
              <w:bCs/>
            </w:rPr>
            <w:t>Lenth R</w:t>
          </w:r>
          <w:r>
            <w:t xml:space="preserve">. </w:t>
          </w:r>
          <w:r>
            <w:rPr>
              <w:b/>
              <w:bCs/>
            </w:rPr>
            <w:t>2019</w:t>
          </w:r>
          <w:r>
            <w:t>. emmeans: estimated marginal means, aka least-squares means.</w:t>
          </w:r>
        </w:p>
        <w:p w14:paraId="7F31FED8" w14:textId="77777777" w:rsidR="000E62CC" w:rsidRDefault="000E62CC">
          <w:pPr>
            <w:divId w:val="108877531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3C0AABF1" w14:textId="77777777" w:rsidR="000E62CC" w:rsidRDefault="000E62CC">
          <w:pPr>
            <w:divId w:val="1041320241"/>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0072FF9E" w14:textId="77777777" w:rsidR="000E62CC" w:rsidRDefault="000E62CC">
          <w:pPr>
            <w:divId w:val="762189333"/>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56C4F350" w14:textId="77777777" w:rsidR="000E62CC" w:rsidRDefault="000E62CC">
          <w:pPr>
            <w:divId w:val="1027559444"/>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5CB736A1" w14:textId="77777777" w:rsidR="000E62CC" w:rsidRDefault="000E62CC">
          <w:pPr>
            <w:divId w:val="911963596"/>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7BB7995F" w14:textId="77777777" w:rsidR="000E62CC" w:rsidRDefault="000E62CC">
          <w:pPr>
            <w:divId w:val="1265268650"/>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D83DE60" w14:textId="77777777" w:rsidR="000E62CC" w:rsidRDefault="000E62CC">
          <w:pPr>
            <w:divId w:val="1611743606"/>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56F6F54C" w14:textId="77777777" w:rsidR="000E62CC" w:rsidRDefault="000E62CC">
          <w:pPr>
            <w:divId w:val="1202475927"/>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5B2D3814" w14:textId="77777777" w:rsidR="000E62CC" w:rsidRDefault="000E62CC">
          <w:pPr>
            <w:divId w:val="1780030630"/>
          </w:pPr>
          <w:proofErr w:type="spellStart"/>
          <w:r>
            <w:rPr>
              <w:b/>
              <w:bCs/>
            </w:rPr>
            <w:t>Paillassa</w:t>
          </w:r>
          <w:proofErr w:type="spellEnd"/>
          <w:r>
            <w:rPr>
              <w:b/>
              <w:bCs/>
            </w:rPr>
            <w:t xml:space="preserve">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70CD3E70" w14:textId="77777777" w:rsidR="000E62CC" w:rsidRDefault="000E62CC">
          <w:pPr>
            <w:divId w:val="1966040876"/>
          </w:pPr>
          <w:r>
            <w:rPr>
              <w:b/>
              <w:bCs/>
            </w:rPr>
            <w:t xml:space="preserve">Peng Y, Bloomfield KJ, </w:t>
          </w:r>
          <w:proofErr w:type="spellStart"/>
          <w:r>
            <w:rPr>
              <w:b/>
              <w:bCs/>
            </w:rPr>
            <w:t>Cernusak</w:t>
          </w:r>
          <w:proofErr w:type="spellEnd"/>
          <w:r>
            <w:rPr>
              <w:b/>
              <w:bCs/>
            </w:rPr>
            <w:t xml:space="preserve">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0CE15377" w14:textId="77777777" w:rsidR="000E62CC" w:rsidRDefault="000E62CC">
          <w:pPr>
            <w:divId w:val="636450070"/>
          </w:pPr>
          <w:r>
            <w:rPr>
              <w:b/>
              <w:bCs/>
            </w:rPr>
            <w:lastRenderedPageBreak/>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(A Rogers, Ed.). </w:t>
          </w:r>
          <w:r>
            <w:rPr>
              <w:i/>
              <w:iCs/>
            </w:rPr>
            <w:t>Journal of Experimental Botany</w:t>
          </w:r>
          <w:r>
            <w:t xml:space="preserve"> </w:t>
          </w:r>
          <w:r>
            <w:rPr>
              <w:b/>
              <w:bCs/>
            </w:rPr>
            <w:t>72</w:t>
          </w:r>
          <w:r>
            <w:t>: 5766–5776.</w:t>
          </w:r>
        </w:p>
        <w:p w14:paraId="3B4BAA9D" w14:textId="77777777" w:rsidR="000E62CC" w:rsidRDefault="000E62CC">
          <w:pPr>
            <w:divId w:val="2142258460"/>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60DD0D38" w14:textId="77777777" w:rsidR="000E62CC" w:rsidRDefault="000E62CC">
          <w:pPr>
            <w:divId w:val="96214885"/>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1B51026D" w14:textId="77777777" w:rsidR="000E62CC" w:rsidRDefault="000E62CC">
          <w:pPr>
            <w:divId w:val="1069035785"/>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0DD6C45A" w14:textId="77777777" w:rsidR="000E62CC" w:rsidRDefault="000E62CC">
          <w:pPr>
            <w:divId w:val="1125082606"/>
          </w:pPr>
          <w:r>
            <w:rPr>
              <w:b/>
              <w:bCs/>
            </w:rPr>
            <w:t>R Core Team</w:t>
          </w:r>
          <w:r>
            <w:t xml:space="preserve">. </w:t>
          </w:r>
          <w:r>
            <w:rPr>
              <w:b/>
              <w:bCs/>
            </w:rPr>
            <w:t>2021</w:t>
          </w:r>
          <w:r>
            <w:t>. R: A language and environment for statistical computing.</w:t>
          </w:r>
        </w:p>
        <w:p w14:paraId="03375F61" w14:textId="77777777" w:rsidR="000E62CC" w:rsidRDefault="000E62CC">
          <w:pPr>
            <w:divId w:val="1429889397"/>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7E52C5EE" w14:textId="77777777" w:rsidR="000E62CC" w:rsidRDefault="000E62CC">
          <w:pPr>
            <w:divId w:val="107890779"/>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4880366C" w14:textId="77777777" w:rsidR="000E62CC" w:rsidRDefault="000E62CC">
          <w:pPr>
            <w:divId w:val="168495117"/>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79B49A7B" w14:textId="77777777" w:rsidR="000E62CC" w:rsidRDefault="000E62CC">
          <w:pPr>
            <w:divId w:val="940796030"/>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20976B4E" w14:textId="77777777" w:rsidR="000E62CC" w:rsidRDefault="000E62CC">
          <w:pPr>
            <w:divId w:val="1576818945"/>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6BFC444F" w14:textId="77777777" w:rsidR="000E62CC" w:rsidRDefault="000E62CC">
          <w:pPr>
            <w:divId w:val="1791706678"/>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47D574A6" w14:textId="77777777" w:rsidR="000E62CC" w:rsidRDefault="000E62CC">
          <w:pPr>
            <w:divId w:val="1311323449"/>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62E8D826" w14:textId="77777777" w:rsidR="000E62CC" w:rsidRDefault="000E62CC">
          <w:pPr>
            <w:divId w:val="352221213"/>
          </w:pPr>
          <w:r>
            <w:rPr>
              <w:b/>
              <w:bCs/>
            </w:rPr>
            <w:t xml:space="preserve">Stocker BD, Dong N, Perkowski EA, Schneider PD, Xu H, de Boer HJ, Rebel KT, Smith NG, Van </w:t>
          </w:r>
          <w:proofErr w:type="spellStart"/>
          <w:r>
            <w:rPr>
              <w:b/>
              <w:bCs/>
            </w:rPr>
            <w:t>Sundert</w:t>
          </w:r>
          <w:proofErr w:type="spellEnd"/>
          <w:r>
            <w:rPr>
              <w:b/>
              <w:bCs/>
            </w:rPr>
            <w:t xml:space="preserve"> K, Wang H, </w:t>
          </w:r>
          <w:r>
            <w:rPr>
              <w:b/>
              <w:bCs/>
              <w:i/>
              <w:iCs/>
            </w:rPr>
            <w:t>et al.</w:t>
          </w:r>
          <w:r>
            <w:t xml:space="preserve"> </w:t>
          </w:r>
          <w:r>
            <w:rPr>
              <w:b/>
              <w:bCs/>
            </w:rPr>
            <w:t>2024</w:t>
          </w:r>
          <w:r>
            <w:t xml:space="preserve">. Empirical evidence and theoretical understanding of ecosystem carbon and nitrogen cycle interactions. </w:t>
          </w:r>
          <w:r>
            <w:rPr>
              <w:i/>
              <w:iCs/>
            </w:rPr>
            <w:t>New Phytologist</w:t>
          </w:r>
          <w:r>
            <w:t>.</w:t>
          </w:r>
        </w:p>
        <w:p w14:paraId="19B90D76" w14:textId="77777777" w:rsidR="000E62CC" w:rsidRDefault="000E62CC">
          <w:pPr>
            <w:divId w:val="365259420"/>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6B4631AB" w14:textId="77777777" w:rsidR="000E62CC" w:rsidRDefault="000E62CC">
          <w:pPr>
            <w:divId w:val="743530343"/>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7EEC6A19" w14:textId="77777777" w:rsidR="000E62CC" w:rsidRDefault="000E62CC">
          <w:pPr>
            <w:divId w:val="744228108"/>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4EAF4062" w14:textId="77777777" w:rsidR="000E62CC" w:rsidRDefault="000E62CC">
          <w:pPr>
            <w:divId w:val="1708986664"/>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Domingues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xml:space="preserve">. The relationship of leaf photosynthetic </w:t>
          </w:r>
          <w:r>
            <w:lastRenderedPageBreak/>
            <w:t>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3445E0D2" w14:textId="77777777" w:rsidR="000E62CC" w:rsidRDefault="000E62CC">
          <w:pPr>
            <w:divId w:val="258609646"/>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7CE9D5F" w14:textId="77777777" w:rsidR="000E62CC" w:rsidRDefault="000E62CC">
          <w:pPr>
            <w:divId w:val="1803424888"/>
          </w:pPr>
          <w:r>
            <w:rPr>
              <w:b/>
              <w:bCs/>
            </w:rPr>
            <w:t xml:space="preserve">Wang H, Prentice IC, Wright IJ, Warton DI, Qiao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4C78317C" w14:textId="77777777" w:rsidR="000E62CC" w:rsidRDefault="000E62CC">
          <w:pPr>
            <w:divId w:val="1466772943"/>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3A0F3225" w14:textId="77777777" w:rsidR="000E62CC" w:rsidRDefault="000E62CC">
          <w:pPr>
            <w:divId w:val="1431008256"/>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740395F2" w14:textId="77777777" w:rsidR="000E62CC" w:rsidRDefault="000E62CC">
          <w:pPr>
            <w:divId w:val="1779330735"/>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489C6351" w14:textId="77777777" w:rsidR="000E62CC" w:rsidRDefault="000E62CC">
          <w:pPr>
            <w:divId w:val="2071152400"/>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329B04C0" w14:textId="77777777" w:rsidR="000E62CC" w:rsidRDefault="000E62CC">
          <w:pPr>
            <w:divId w:val="169177241"/>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001209ED" w14:textId="77777777" w:rsidR="000E62CC" w:rsidRDefault="000E62CC">
          <w:pPr>
            <w:divId w:val="2029869496"/>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4F138A36" w14:textId="77777777" w:rsidR="000E62CC" w:rsidRDefault="000E62CC">
          <w:pPr>
            <w:divId w:val="90973558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3BAA0D8A" w:rsidR="00AD6C1A" w:rsidRDefault="000E62CC"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5943600" cy="2519045"/>
                    </a:xfrm>
                    <a:prstGeom prst="rect">
                      <a:avLst/>
                    </a:prstGeom>
                  </pic:spPr>
                </pic:pic>
              </a:graphicData>
            </a:graphic>
          </wp:inline>
        </w:drawing>
      </w:r>
    </w:p>
    <w:p w14:paraId="57EB3F24" w14:textId="0AC5DFED"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B55EA1" w:rsidRPr="00B55EA1">
            <w:rPr>
              <w:color w:val="000000"/>
            </w:rPr>
            <w:t xml:space="preserve">(Wright </w:t>
          </w:r>
          <w:r w:rsidR="00B55EA1" w:rsidRPr="00B55EA1">
            <w:rPr>
              <w:i/>
              <w:iCs/>
              <w:color w:val="000000"/>
            </w:rPr>
            <w:t>et al.</w:t>
          </w:r>
          <w:r w:rsidR="00B55EA1" w:rsidRPr="00B55EA1">
            <w:rPr>
              <w:color w:val="000000"/>
            </w:rPr>
            <w:t xml:space="preserve">, 2003; Prentice </w:t>
          </w:r>
          <w:r w:rsidR="00B55EA1" w:rsidRPr="00B55EA1">
            <w:rPr>
              <w:i/>
              <w:iCs/>
              <w:color w:val="000000"/>
            </w:rPr>
            <w:t>et al.</w:t>
          </w:r>
          <w:r w:rsidR="00B55EA1" w:rsidRPr="00B55EA1">
            <w:rPr>
              <w:color w:val="000000"/>
            </w:rPr>
            <w:t xml:space="preserve">, 2014; Dong </w:t>
          </w:r>
          <w:r w:rsidR="00B55EA1" w:rsidRPr="00B55EA1">
            <w:rPr>
              <w:i/>
              <w:iCs/>
              <w:color w:val="000000"/>
            </w:rPr>
            <w:t>et al.</w:t>
          </w:r>
          <w:r w:rsidR="00B55EA1" w:rsidRPr="00B55EA1">
            <w:rPr>
              <w:color w:val="000000"/>
            </w:rPr>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77777777" w:rsidR="0075326B" w:rsidRPr="000E5BEF" w:rsidRDefault="0075326B" w:rsidP="0075326B">
      <w:pPr>
        <w:spacing w:line="480" w:lineRule="auto"/>
        <w:jc w:val="center"/>
        <w:rPr>
          <w:b/>
          <w:bCs/>
          <w:color w:val="000000" w:themeColor="text1"/>
        </w:rPr>
      </w:pPr>
      <w:r>
        <w:rPr>
          <w:b/>
          <w:bCs/>
          <w:noProof/>
          <w:color w:val="000000" w:themeColor="text1"/>
        </w:rPr>
        <w:drawing>
          <wp:inline distT="0" distB="0" distL="0" distR="0" wp14:anchorId="12199D0F" wp14:editId="7BAAFCE5">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17"/>
                    <a:stretch>
                      <a:fillRect/>
                    </a:stretch>
                  </pic:blipFill>
                  <pic:spPr>
                    <a:xfrm>
                      <a:off x="0" y="0"/>
                      <a:ext cx="5500939" cy="5805372"/>
                    </a:xfrm>
                    <a:prstGeom prst="rect">
                      <a:avLst/>
                    </a:prstGeom>
                  </pic:spPr>
                </pic:pic>
              </a:graphicData>
            </a:graphic>
          </wp:inline>
        </w:drawing>
      </w:r>
    </w:p>
    <w:p w14:paraId="1E112087" w14:textId="17B45AED" w:rsidR="0075326B" w:rsidRPr="008C1714"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44EE64C2" w14:textId="56EF2CC2" w:rsidR="00924725" w:rsidRDefault="00415DD4" w:rsidP="00D132C6">
      <w:pPr>
        <w:spacing w:line="360" w:lineRule="auto"/>
        <w:rPr>
          <w:b/>
          <w:bCs/>
          <w:color w:val="000000" w:themeColor="text1"/>
        </w:rPr>
      </w:pPr>
      <w:r>
        <w:rPr>
          <w:b/>
          <w:bCs/>
          <w:color w:val="000000" w:themeColor="text1"/>
        </w:rPr>
        <w:lastRenderedPageBreak/>
        <w:t>Figure 3</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167F7DFE" w:rsidR="00415DD4" w:rsidRDefault="00415DD4" w:rsidP="00D132C6">
      <w:pPr>
        <w:spacing w:line="360" w:lineRule="auto"/>
        <w:rPr>
          <w:color w:val="000000" w:themeColor="text1"/>
        </w:rPr>
      </w:pPr>
      <w:r>
        <w:rPr>
          <w:b/>
          <w:bCs/>
          <w:color w:val="000000" w:themeColor="text1"/>
        </w:rPr>
        <w:t>Figure 3</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5AE7098A" w:rsidR="00415DD4" w:rsidRDefault="00415DD4" w:rsidP="00415DD4">
      <w:pPr>
        <w:spacing w:line="360" w:lineRule="auto"/>
        <w:rPr>
          <w:color w:val="000000" w:themeColor="text1"/>
        </w:rPr>
      </w:pPr>
      <w:r>
        <w:rPr>
          <w:b/>
          <w:bCs/>
          <w:color w:val="000000" w:themeColor="text1"/>
        </w:rPr>
        <w:lastRenderedPageBreak/>
        <w:t>Figure 4</w:t>
      </w:r>
    </w:p>
    <w:p w14:paraId="0085A60F" w14:textId="61048AC0" w:rsidR="00415DD4" w:rsidRDefault="00415DD4" w:rsidP="00D132C6">
      <w:pPr>
        <w:spacing w:line="360" w:lineRule="auto"/>
        <w:jc w:val="center"/>
        <w:rPr>
          <w:color w:val="000000" w:themeColor="text1"/>
        </w:rPr>
      </w:pPr>
      <w:r>
        <w:rPr>
          <w:noProof/>
          <w:color w:val="000000" w:themeColor="text1"/>
        </w:rPr>
        <w:drawing>
          <wp:inline distT="0" distB="0" distL="0" distR="0" wp14:anchorId="064BDA65" wp14:editId="058F4733">
            <wp:extent cx="4643419" cy="5306695"/>
            <wp:effectExtent l="0" t="0" r="5080" b="1905"/>
            <wp:docPr id="1181477940" name="Picture 2" descr="A chart of different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7940" name="Picture 2" descr="A chart of different plants&#10;&#10;Description automatically generated with medium confidence"/>
                    <pic:cNvPicPr/>
                  </pic:nvPicPr>
                  <pic:blipFill>
                    <a:blip r:embed="rId19"/>
                    <a:stretch>
                      <a:fillRect/>
                    </a:stretch>
                  </pic:blipFill>
                  <pic:spPr>
                    <a:xfrm>
                      <a:off x="0" y="0"/>
                      <a:ext cx="4681370" cy="5350068"/>
                    </a:xfrm>
                    <a:prstGeom prst="rect">
                      <a:avLst/>
                    </a:prstGeom>
                  </pic:spPr>
                </pic:pic>
              </a:graphicData>
            </a:graphic>
          </wp:inline>
        </w:drawing>
      </w:r>
    </w:p>
    <w:p w14:paraId="6E5EA47E" w14:textId="14CE1683" w:rsidR="00415DD4" w:rsidRPr="00415DD4" w:rsidRDefault="00415DD4" w:rsidP="00415DD4">
      <w:pPr>
        <w:spacing w:line="360" w:lineRule="auto"/>
        <w:rPr>
          <w:color w:val="000000" w:themeColor="text1"/>
        </w:rPr>
      </w:pPr>
      <w:r>
        <w:rPr>
          <w:b/>
          <w:bCs/>
          <w:color w:val="000000" w:themeColor="text1"/>
        </w:rPr>
        <w:t>Figure 4</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6A613" w14:textId="77777777" w:rsidR="0078727D" w:rsidRDefault="0078727D" w:rsidP="00C14547">
      <w:r>
        <w:separator/>
      </w:r>
    </w:p>
  </w:endnote>
  <w:endnote w:type="continuationSeparator" w:id="0">
    <w:p w14:paraId="5026F7B3" w14:textId="77777777" w:rsidR="0078727D" w:rsidRDefault="0078727D"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3CF5C" w14:textId="77777777" w:rsidR="0078727D" w:rsidRDefault="0078727D" w:rsidP="00C14547">
      <w:r>
        <w:separator/>
      </w:r>
    </w:p>
  </w:footnote>
  <w:footnote w:type="continuationSeparator" w:id="0">
    <w:p w14:paraId="7E7BC891" w14:textId="77777777" w:rsidR="0078727D" w:rsidRDefault="0078727D"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50D"/>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072C"/>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0FA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A35"/>
    <w:rsid w:val="00C61F15"/>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B7B98"/>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46D7F"/>
    <w:rsid w:val="001C6A3C"/>
    <w:rsid w:val="00205616"/>
    <w:rsid w:val="00226F68"/>
    <w:rsid w:val="0024109B"/>
    <w:rsid w:val="0026075F"/>
    <w:rsid w:val="002E0CCD"/>
    <w:rsid w:val="00300469"/>
    <w:rsid w:val="00326CC0"/>
    <w:rsid w:val="003434AC"/>
    <w:rsid w:val="003B1BF9"/>
    <w:rsid w:val="003F4B3C"/>
    <w:rsid w:val="004114B0"/>
    <w:rsid w:val="004F585F"/>
    <w:rsid w:val="00520C44"/>
    <w:rsid w:val="005608C3"/>
    <w:rsid w:val="00565C22"/>
    <w:rsid w:val="005952CE"/>
    <w:rsid w:val="005D1DCB"/>
    <w:rsid w:val="005E408A"/>
    <w:rsid w:val="00687998"/>
    <w:rsid w:val="007254A6"/>
    <w:rsid w:val="00741F21"/>
    <w:rsid w:val="007F71CB"/>
    <w:rsid w:val="008C3CEB"/>
    <w:rsid w:val="00A1757C"/>
    <w:rsid w:val="00A77D0A"/>
    <w:rsid w:val="00B03719"/>
    <w:rsid w:val="00B05653"/>
    <w:rsid w:val="00B86049"/>
    <w:rsid w:val="00BD4531"/>
    <w:rsid w:val="00C02DB2"/>
    <w:rsid w:val="00C534B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4)&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0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CwxMCwyM11dfS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J9LCJpc1RlbXBvcmFyeSI6ZmFsc2V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4,10,23]]},&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Temporary&quot;:false}]},{&quot;citationID&quot;:&quot;MENDELEY_CITATION_5c468505-e0c8-410e-ac72-bceb7bcbafa2&quot;,&quot;properties&quot;:{&quot;noteIndex&quot;:0},&quot;isEdited&quot;:false,&quot;manualOverride&quot;:{&quot;citeprocText&quot;:&quot;(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7c92cad-f5f2-4b11-8a59-bdb0b5c61770&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container-title-short&quot;:&quot;Methods Ecol Evol&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0eXBlIjoiYXJ0aWNsZS1qb3VybmFsIiwiaWQiOiI4MGNiODkyNC1mZTFhLTNlNDYtOGZhZC0yZGE3OGUwOThmZTI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WFpbiBDb2xpbiIsInBhcnNlLW5hbWVzIjpmYWxzZSwiZHJvcHBpbmctcGFydGljbGUiOiIiLCJub24tZHJvcHBpbmctcGFydGljbGUiOiIifV0sImNvbnRhaW5lci10aXRsZSI6IkNvbW11bmljYXRpb25zIEJpb2xvZ3kiLCJhY2Nlc3NlZCI6eyJkYXRlLXBhcnRzIjpbWzIwMjQsMTAsOV1dfSwiRE9JIjoiMTAuMTAzOC9zNDIwMDMtMDIxLTAxOTg1LTciLCJJU0JOIjoiNDIwMDMwMjEwMSIsIklTU04iOiIyMzk5LTM2NDIiLCJQTUlEIjoiMzM4NDY1NTAiLCJpc3N1ZWQiOnsiZGF0ZS1wYXJ0cyI6W1syMDIxLDEyLDEyXV19LCJwYWdlIjoiNDYy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pc3N1ZSI6IjE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8513</Words>
  <Characters>48530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cp:lastPrinted>2024-02-23T15:47:00Z</cp:lastPrinted>
  <dcterms:created xsi:type="dcterms:W3CDTF">2024-10-14T19:31:00Z</dcterms:created>
  <dcterms:modified xsi:type="dcterms:W3CDTF">2025-02-03T23:00:00Z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